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黑体" w:eastAsia="黑体" w:cs="黑体"/>
          <w:szCs w:val="32"/>
        </w:rPr>
      </w:pPr>
    </w:p>
    <w:p>
      <w:pPr>
        <w:adjustRightInd w:val="0"/>
        <w:snapToGrid w:val="0"/>
        <w:ind w:firstLine="0" w:firstLineChars="0"/>
        <w:jc w:val="center"/>
        <w:rPr>
          <w:rFonts w:hint="eastAsia" w:ascii="黑体" w:hAnsi="黑体" w:eastAsia="黑体"/>
          <w:sz w:val="44"/>
          <w:szCs w:val="44"/>
        </w:rPr>
      </w:pPr>
      <w:r>
        <w:rPr>
          <w:rFonts w:hint="eastAsia" w:ascii="黑体" w:hAnsi="黑体" w:eastAsia="黑体"/>
          <w:sz w:val="44"/>
          <w:szCs w:val="44"/>
          <w:lang w:eastAsia="zh-CN"/>
        </w:rPr>
        <w:t>台前县档案局</w:t>
      </w:r>
      <w:r>
        <w:rPr>
          <w:rFonts w:hint="eastAsia" w:ascii="黑体" w:hAnsi="黑体" w:eastAsia="黑体"/>
          <w:sz w:val="44"/>
          <w:szCs w:val="44"/>
        </w:rPr>
        <w:t>决算情况说明</w:t>
      </w:r>
    </w:p>
    <w:p>
      <w:pPr>
        <w:adjustRightInd w:val="0"/>
        <w:snapToGrid w:val="0"/>
        <w:ind w:firstLine="0" w:firstLineChars="0"/>
        <w:jc w:val="center"/>
        <w:rPr>
          <w:rFonts w:ascii="黑体" w:hAnsi="黑体" w:eastAsia="黑体"/>
          <w:szCs w:val="32"/>
        </w:rPr>
      </w:pPr>
      <w:r>
        <w:rPr>
          <w:rFonts w:hint="eastAsia" w:ascii="黑体" w:hAnsi="黑体" w:eastAsia="黑体"/>
          <w:szCs w:val="32"/>
        </w:rPr>
        <w:t>第一部分</w:t>
      </w:r>
    </w:p>
    <w:p>
      <w:pPr>
        <w:adjustRightInd w:val="0"/>
        <w:snapToGrid w:val="0"/>
        <w:ind w:firstLine="0" w:firstLineChars="0"/>
        <w:jc w:val="center"/>
        <w:rPr>
          <w:rFonts w:ascii="黑体" w:hAnsi="黑体" w:eastAsia="黑体"/>
          <w:szCs w:val="32"/>
        </w:rPr>
      </w:pPr>
      <w:r>
        <w:rPr>
          <w:rFonts w:hint="eastAsia" w:ascii="黑体" w:hAnsi="黑体" w:eastAsia="黑体"/>
          <w:szCs w:val="32"/>
          <w:lang w:eastAsia="zh-CN"/>
        </w:rPr>
        <w:t>台前县档案局</w:t>
      </w:r>
      <w:r>
        <w:rPr>
          <w:rFonts w:hint="eastAsia" w:ascii="黑体" w:hAnsi="黑体" w:eastAsia="黑体"/>
          <w:szCs w:val="32"/>
        </w:rPr>
        <w:t>概况</w:t>
      </w:r>
    </w:p>
    <w:p>
      <w:pPr>
        <w:numPr>
          <w:ilvl w:val="0"/>
          <w:numId w:val="1"/>
        </w:numPr>
        <w:spacing w:line="240" w:lineRule="auto"/>
        <w:ind w:firstLine="640"/>
        <w:rPr>
          <w:rFonts w:hint="eastAsia" w:ascii="黑体" w:hAnsi="黑体" w:eastAsia="黑体" w:cs="仿宋"/>
          <w:bCs/>
          <w:szCs w:val="32"/>
        </w:rPr>
      </w:pPr>
      <w:r>
        <w:rPr>
          <w:rFonts w:hint="eastAsia" w:ascii="黑体" w:hAnsi="黑体" w:eastAsia="黑体" w:cs="仿宋"/>
          <w:bCs/>
          <w:szCs w:val="32"/>
        </w:rPr>
        <w:t>单位基本情况</w:t>
      </w:r>
    </w:p>
    <w:p>
      <w:pPr>
        <w:ind w:left="567" w:firstLine="640"/>
        <w:rPr>
          <w:rFonts w:hint="eastAsia" w:ascii="仿宋_GB2312" w:hAnsi="宋体" w:cs="_5b8b_4f53"/>
          <w:kern w:val="0"/>
          <w:szCs w:val="32"/>
        </w:rPr>
      </w:pPr>
      <w:r>
        <w:rPr>
          <w:rFonts w:hint="eastAsia" w:ascii="仿宋_GB2312" w:hAnsi="宋体" w:cs="_5b8b_4f53"/>
          <w:kern w:val="0"/>
          <w:szCs w:val="32"/>
          <w:lang w:eastAsia="zh-CN"/>
        </w:rPr>
        <w:t>台前县档案局成立</w:t>
      </w:r>
      <w:r>
        <w:rPr>
          <w:rFonts w:hint="eastAsia" w:ascii="仿宋_GB2312" w:hAnsi="宋体" w:cs="_5b8b_4f53"/>
          <w:kern w:val="0"/>
          <w:szCs w:val="32"/>
        </w:rPr>
        <w:t>于</w:t>
      </w:r>
      <w:r>
        <w:rPr>
          <w:rFonts w:hint="eastAsia" w:ascii="仿宋_GB2312" w:hAnsi="宋体" w:cs="_5b8b_4f53"/>
          <w:kern w:val="0"/>
          <w:szCs w:val="32"/>
          <w:lang w:val="en-US" w:eastAsia="zh-CN"/>
        </w:rPr>
        <w:t>1980</w:t>
      </w:r>
      <w:r>
        <w:rPr>
          <w:rFonts w:hint="eastAsia" w:ascii="仿宋_GB2312" w:hAnsi="宋体" w:cs="_5b8b_4f53"/>
          <w:kern w:val="0"/>
          <w:szCs w:val="32"/>
        </w:rPr>
        <w:t>年，</w:t>
      </w:r>
      <w:r>
        <w:rPr>
          <w:rFonts w:hint="eastAsia" w:ascii="仿宋_GB2312" w:hAnsi="宋体" w:cs="_5b8b_4f53"/>
          <w:kern w:val="0"/>
          <w:szCs w:val="32"/>
          <w:lang w:eastAsia="zh-CN"/>
        </w:rPr>
        <w:t>现</w:t>
      </w:r>
      <w:r>
        <w:rPr>
          <w:rFonts w:hint="eastAsia" w:ascii="仿宋_GB2312" w:hAnsi="宋体" w:cs="_5b8b_4f53"/>
          <w:kern w:val="0"/>
          <w:szCs w:val="32"/>
        </w:rPr>
        <w:t>位于</w:t>
      </w:r>
      <w:r>
        <w:rPr>
          <w:rFonts w:hint="eastAsia" w:ascii="仿宋_GB2312" w:hAnsi="宋体" w:cs="_5b8b_4f53"/>
          <w:kern w:val="0"/>
          <w:szCs w:val="32"/>
          <w:lang w:eastAsia="zh-CN"/>
        </w:rPr>
        <w:t>县政府综合办公楼一楼西侧</w:t>
      </w:r>
      <w:r>
        <w:rPr>
          <w:rFonts w:hint="eastAsia" w:ascii="仿宋_GB2312" w:hAnsi="宋体" w:cs="_5b8b_4f53"/>
          <w:kern w:val="0"/>
          <w:szCs w:val="32"/>
        </w:rPr>
        <w:t>，是县委</w:t>
      </w:r>
      <w:r>
        <w:rPr>
          <w:rFonts w:hint="eastAsia" w:ascii="仿宋_GB2312" w:hAnsi="宋体" w:cs="_5b8b_4f53"/>
          <w:kern w:val="0"/>
          <w:szCs w:val="32"/>
          <w:lang w:eastAsia="zh-CN"/>
        </w:rPr>
        <w:t>、县政府</w:t>
      </w:r>
      <w:r>
        <w:rPr>
          <w:rFonts w:hint="eastAsia" w:ascii="仿宋_GB2312" w:hAnsi="宋体" w:cs="_5b8b_4f53"/>
          <w:kern w:val="0"/>
          <w:szCs w:val="32"/>
        </w:rPr>
        <w:t>直属事业单位。</w:t>
      </w:r>
    </w:p>
    <w:p>
      <w:pPr>
        <w:ind w:left="567" w:firstLine="640"/>
        <w:rPr>
          <w:rFonts w:hint="eastAsia" w:ascii="仿宋_GB2312" w:hAnsi="黑体" w:cs="仿宋"/>
          <w:bCs/>
          <w:szCs w:val="32"/>
        </w:rPr>
      </w:pPr>
      <w:r>
        <w:rPr>
          <w:rFonts w:hint="eastAsia" w:ascii="仿宋_GB2312" w:hAnsi="宋体" w:cs="_5b8b_4f53"/>
          <w:kern w:val="0"/>
          <w:szCs w:val="32"/>
          <w:lang w:eastAsia="zh-CN"/>
        </w:rPr>
        <w:t>台前县档案局内设一室一股</w:t>
      </w:r>
      <w:r>
        <w:rPr>
          <w:rFonts w:hint="eastAsia" w:ascii="仿宋_GB2312" w:hAnsi="宋体" w:cs="宋体"/>
          <w:kern w:val="0"/>
          <w:szCs w:val="32"/>
        </w:rPr>
        <w:t>：办公室、</w:t>
      </w:r>
      <w:r>
        <w:rPr>
          <w:rFonts w:hint="eastAsia" w:ascii="仿宋_GB2312" w:hAnsi="宋体" w:cs="宋体"/>
          <w:kern w:val="0"/>
          <w:szCs w:val="32"/>
          <w:lang w:eastAsia="zh-CN"/>
        </w:rPr>
        <w:t>机关企事业档案管理股</w:t>
      </w:r>
      <w:r>
        <w:rPr>
          <w:rFonts w:hint="eastAsia" w:ascii="仿宋_GB2312" w:hAnsi="宋体" w:cs="宋体"/>
          <w:kern w:val="0"/>
          <w:szCs w:val="32"/>
        </w:rPr>
        <w:t>。目前</w:t>
      </w:r>
      <w:r>
        <w:rPr>
          <w:rFonts w:hint="eastAsia" w:ascii="仿宋_GB2312" w:hAnsi="宋体" w:cs="宋体"/>
          <w:kern w:val="0"/>
          <w:szCs w:val="32"/>
          <w:lang w:eastAsia="zh-CN"/>
        </w:rPr>
        <w:t>台前县档案局在职人员</w:t>
      </w:r>
      <w:r>
        <w:rPr>
          <w:rFonts w:hint="eastAsia" w:ascii="仿宋_GB2312" w:hAnsi="宋体" w:cs="宋体"/>
          <w:kern w:val="0"/>
          <w:szCs w:val="32"/>
          <w:lang w:val="en-US" w:eastAsia="zh-CN"/>
        </w:rPr>
        <w:t>4人，档案馆在职人员9</w:t>
      </w:r>
      <w:r>
        <w:rPr>
          <w:rFonts w:hint="eastAsia" w:ascii="仿宋_GB2312" w:hAnsi="宋体" w:cs="宋体"/>
          <w:kern w:val="0"/>
          <w:szCs w:val="32"/>
        </w:rPr>
        <w:t>人。</w:t>
      </w:r>
    </w:p>
    <w:p>
      <w:pPr>
        <w:adjustRightInd w:val="0"/>
        <w:snapToGrid w:val="0"/>
        <w:ind w:firstLine="0" w:firstLineChars="0"/>
        <w:rPr>
          <w:rFonts w:ascii="黑体" w:hAnsi="黑体" w:eastAsia="黑体"/>
          <w:szCs w:val="32"/>
        </w:rPr>
      </w:pPr>
      <w:r>
        <w:rPr>
          <w:rFonts w:hint="eastAsia" w:ascii="黑体" w:hAnsi="黑体" w:eastAsia="黑体"/>
          <w:szCs w:val="32"/>
        </w:rPr>
        <w:t xml:space="preserve">    二、</w:t>
      </w:r>
      <w:r>
        <w:rPr>
          <w:rFonts w:hint="eastAsia" w:ascii="黑体" w:hAnsi="黑体" w:eastAsia="黑体"/>
          <w:szCs w:val="32"/>
          <w:lang w:eastAsia="zh-CN"/>
        </w:rPr>
        <w:t>台前县档案局</w:t>
      </w:r>
      <w:r>
        <w:rPr>
          <w:rFonts w:hint="eastAsia" w:ascii="黑体" w:hAnsi="黑体" w:eastAsia="黑体"/>
          <w:szCs w:val="32"/>
        </w:rPr>
        <w:t>决算单位构成</w:t>
      </w:r>
    </w:p>
    <w:p>
      <w:pPr>
        <w:pStyle w:val="2"/>
        <w:kinsoku w:val="0"/>
        <w:overflowPunct w:val="0"/>
        <w:snapToGrid w:val="0"/>
        <w:spacing w:line="600" w:lineRule="exact"/>
        <w:ind w:left="121" w:right="118" w:firstLine="960" w:firstLineChars="300"/>
        <w:rPr>
          <w:spacing w:val="-1"/>
        </w:rPr>
      </w:pPr>
      <w:r>
        <w:rPr>
          <w:rFonts w:hint="eastAsia" w:hAnsi="宋体" w:cs="Courier New"/>
        </w:rPr>
        <w:t>台前县</w:t>
      </w:r>
      <w:r>
        <w:rPr>
          <w:rFonts w:hint="eastAsia" w:hAnsi="宋体" w:cs="Courier New"/>
          <w:lang w:eastAsia="zh-CN"/>
        </w:rPr>
        <w:t>档案局</w:t>
      </w:r>
      <w:r>
        <w:rPr>
          <w:rFonts w:hint="eastAsia"/>
          <w:spacing w:val="2"/>
        </w:rPr>
        <w:t>本级</w:t>
      </w:r>
      <w:r>
        <w:rPr>
          <w:rFonts w:hint="eastAsia"/>
          <w:spacing w:val="-1"/>
        </w:rPr>
        <w:t>决算。</w:t>
      </w:r>
    </w:p>
    <w:p>
      <w:pPr>
        <w:kinsoku w:val="0"/>
        <w:overflowPunct w:val="0"/>
        <w:adjustRightInd w:val="0"/>
        <w:snapToGrid w:val="0"/>
        <w:ind w:firstLine="300"/>
        <w:rPr>
          <w:sz w:val="15"/>
          <w:szCs w:val="15"/>
        </w:rPr>
      </w:pPr>
    </w:p>
    <w:p>
      <w:pPr>
        <w:adjustRightInd w:val="0"/>
        <w:snapToGrid w:val="0"/>
        <w:ind w:firstLine="0" w:firstLineChars="0"/>
        <w:jc w:val="center"/>
        <w:rPr>
          <w:rFonts w:ascii="黑体" w:hAnsi="黑体" w:eastAsia="黑体"/>
          <w:szCs w:val="32"/>
        </w:rPr>
      </w:pPr>
      <w:r>
        <w:rPr>
          <w:rFonts w:hint="eastAsia" w:ascii="黑体" w:hAnsi="黑体" w:eastAsia="黑体"/>
          <w:szCs w:val="32"/>
        </w:rPr>
        <w:t>第二部分</w:t>
      </w:r>
    </w:p>
    <w:p>
      <w:pPr>
        <w:adjustRightInd w:val="0"/>
        <w:snapToGrid w:val="0"/>
        <w:ind w:firstLine="0" w:firstLineChars="0"/>
        <w:jc w:val="center"/>
        <w:rPr>
          <w:rFonts w:hint="eastAsia" w:ascii="黑体" w:hAnsi="黑体" w:eastAsia="黑体"/>
          <w:szCs w:val="32"/>
        </w:rPr>
      </w:pPr>
      <w:r>
        <w:rPr>
          <w:rFonts w:hint="eastAsia" w:ascii="黑体" w:hAnsi="黑体" w:eastAsia="黑体"/>
          <w:szCs w:val="32"/>
          <w:lang w:eastAsia="zh-CN"/>
        </w:rPr>
        <w:t>台前县档案局</w:t>
      </w:r>
      <w:r>
        <w:rPr>
          <w:rFonts w:hint="eastAsia" w:ascii="黑体" w:hAnsi="黑体" w:eastAsia="黑体"/>
          <w:szCs w:val="32"/>
        </w:rPr>
        <w:t>2015年度部门决算表</w:t>
      </w:r>
    </w:p>
    <w:p>
      <w:pPr>
        <w:widowControl/>
        <w:adjustRightInd w:val="0"/>
        <w:snapToGrid w:val="0"/>
        <w:spacing w:line="240" w:lineRule="auto"/>
        <w:ind w:right="100" w:firstLine="640"/>
        <w:rPr>
          <w:rFonts w:hAnsi="黑体" w:eastAsia="黑体"/>
          <w:szCs w:val="32"/>
        </w:rPr>
      </w:pPr>
    </w:p>
    <w:p>
      <w:pPr>
        <w:widowControl/>
        <w:adjustRightInd w:val="0"/>
        <w:snapToGrid w:val="0"/>
        <w:spacing w:line="240" w:lineRule="auto"/>
        <w:ind w:right="100" w:firstLine="640"/>
        <w:rPr>
          <w:rFonts w:eastAsia="方正小标宋简体"/>
          <w:sz w:val="36"/>
          <w:szCs w:val="36"/>
        </w:rPr>
      </w:pPr>
      <w:r>
        <w:rPr>
          <w:rFonts w:hAnsi="黑体" w:eastAsia="黑体"/>
          <w:szCs w:val="32"/>
        </w:rPr>
        <w:t>附件</w:t>
      </w:r>
      <w:r>
        <w:rPr>
          <w:rFonts w:eastAsia="黑体"/>
          <w:szCs w:val="32"/>
        </w:rPr>
        <w:t>1</w:t>
      </w:r>
      <w:r>
        <w:rPr>
          <w:rFonts w:hint="eastAsia" w:eastAsia="黑体"/>
          <w:szCs w:val="32"/>
        </w:rPr>
        <w:t xml:space="preserve">                         </w:t>
      </w:r>
      <w:r>
        <w:rPr>
          <w:rFonts w:hint="eastAsia" w:eastAsia="黑体"/>
          <w:sz w:val="36"/>
          <w:szCs w:val="36"/>
        </w:rPr>
        <w:t xml:space="preserve"> </w:t>
      </w:r>
      <w:r>
        <w:rPr>
          <w:rFonts w:eastAsia="方正小标宋简体"/>
          <w:sz w:val="36"/>
          <w:szCs w:val="36"/>
        </w:rPr>
        <w:t>收入支出决算总表</w:t>
      </w:r>
    </w:p>
    <w:p>
      <w:pPr>
        <w:widowControl/>
        <w:adjustRightInd w:val="0"/>
        <w:snapToGrid w:val="0"/>
        <w:spacing w:line="240" w:lineRule="auto"/>
        <w:ind w:right="830" w:firstLine="400"/>
        <w:jc w:val="right"/>
        <w:rPr>
          <w:rFonts w:eastAsia="宋体"/>
          <w:color w:val="000000"/>
          <w:kern w:val="0"/>
          <w:sz w:val="20"/>
          <w:szCs w:val="20"/>
        </w:rPr>
      </w:pPr>
      <w:r>
        <w:rPr>
          <w:rFonts w:hAnsi="宋体" w:eastAsia="宋体"/>
          <w:color w:val="000000"/>
          <w:kern w:val="0"/>
          <w:sz w:val="20"/>
          <w:szCs w:val="20"/>
        </w:rPr>
        <w:t>公开</w:t>
      </w:r>
      <w:r>
        <w:rPr>
          <w:rFonts w:eastAsia="宋体"/>
          <w:color w:val="000000"/>
          <w:kern w:val="0"/>
          <w:sz w:val="20"/>
          <w:szCs w:val="20"/>
        </w:rPr>
        <w:t>01</w:t>
      </w:r>
      <w:r>
        <w:rPr>
          <w:rFonts w:hAnsi="宋体" w:eastAsia="宋体"/>
          <w:color w:val="000000"/>
          <w:kern w:val="0"/>
          <w:sz w:val="20"/>
          <w:szCs w:val="20"/>
        </w:rPr>
        <w:t>表</w:t>
      </w:r>
    </w:p>
    <w:p>
      <w:pPr>
        <w:widowControl/>
        <w:adjustRightInd w:val="0"/>
        <w:snapToGrid w:val="0"/>
        <w:spacing w:line="240" w:lineRule="auto"/>
        <w:ind w:firstLine="800" w:firstLineChars="400"/>
        <w:jc w:val="left"/>
        <w:rPr>
          <w:rFonts w:eastAsia="宋体"/>
          <w:color w:val="000000"/>
          <w:kern w:val="0"/>
          <w:sz w:val="20"/>
          <w:szCs w:val="20"/>
        </w:rPr>
      </w:pPr>
      <w:r>
        <w:rPr>
          <w:rFonts w:hAnsi="宋体" w:eastAsia="宋体"/>
          <w:color w:val="000000"/>
          <w:kern w:val="0"/>
          <w:sz w:val="20"/>
          <w:szCs w:val="20"/>
        </w:rPr>
        <w:t>部门：</w:t>
      </w:r>
      <w:r>
        <w:rPr>
          <w:rFonts w:eastAsia="宋体"/>
          <w:color w:val="000000"/>
          <w:kern w:val="0"/>
          <w:sz w:val="20"/>
          <w:szCs w:val="20"/>
        </w:rPr>
        <w:t xml:space="preserve">                                                                                                                  </w:t>
      </w:r>
      <w:r>
        <w:rPr>
          <w:rFonts w:hAnsi="宋体" w:eastAsia="宋体"/>
          <w:color w:val="000000"/>
          <w:kern w:val="0"/>
          <w:sz w:val="20"/>
          <w:szCs w:val="20"/>
        </w:rPr>
        <w:t>单位：万元</w:t>
      </w:r>
    </w:p>
    <w:tbl>
      <w:tblPr>
        <w:tblStyle w:val="6"/>
        <w:tblW w:w="12860" w:type="dxa"/>
        <w:jc w:val="center"/>
        <w:tblInd w:w="0" w:type="dxa"/>
        <w:tblLayout w:type="fixed"/>
        <w:tblCellMar>
          <w:top w:w="0" w:type="dxa"/>
          <w:left w:w="108" w:type="dxa"/>
          <w:bottom w:w="0" w:type="dxa"/>
          <w:right w:w="108" w:type="dxa"/>
        </w:tblCellMar>
      </w:tblPr>
      <w:tblGrid>
        <w:gridCol w:w="4929"/>
        <w:gridCol w:w="616"/>
        <w:gridCol w:w="1075"/>
        <w:gridCol w:w="4607"/>
        <w:gridCol w:w="595"/>
        <w:gridCol w:w="1038"/>
      </w:tblGrid>
      <w:tr>
        <w:tblPrEx>
          <w:tblLayout w:type="fixed"/>
          <w:tblCellMar>
            <w:top w:w="0" w:type="dxa"/>
            <w:left w:w="108" w:type="dxa"/>
            <w:bottom w:w="0" w:type="dxa"/>
            <w:right w:w="108" w:type="dxa"/>
          </w:tblCellMar>
        </w:tblPrEx>
        <w:trPr>
          <w:trHeight w:val="439" w:hRule="atLeast"/>
          <w:jc w:val="center"/>
        </w:trPr>
        <w:tc>
          <w:tcPr>
            <w:tcW w:w="6620"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640" w:firstLineChars="0"/>
              <w:jc w:val="center"/>
              <w:rPr>
                <w:rFonts w:eastAsia="宋体"/>
                <w:kern w:val="0"/>
                <w:sz w:val="24"/>
                <w:szCs w:val="24"/>
              </w:rPr>
            </w:pPr>
            <w:r>
              <w:rPr>
                <w:rFonts w:eastAsia="方正小标宋简体"/>
                <w:sz w:val="36"/>
                <w:szCs w:val="36"/>
              </w:rPr>
              <w:t xml:space="preserve"> </w:t>
            </w:r>
            <w:r>
              <w:rPr>
                <w:rFonts w:hAnsi="宋体" w:eastAsia="宋体"/>
                <w:kern w:val="0"/>
                <w:sz w:val="24"/>
                <w:szCs w:val="24"/>
              </w:rPr>
              <w:t>收入</w:t>
            </w:r>
          </w:p>
        </w:tc>
        <w:tc>
          <w:tcPr>
            <w:tcW w:w="6240" w:type="dxa"/>
            <w:gridSpan w:val="3"/>
            <w:tcBorders>
              <w:top w:val="single" w:color="auto" w:sz="8" w:space="0"/>
              <w:left w:val="nil"/>
              <w:bottom w:val="single" w:color="auto" w:sz="4" w:space="0"/>
              <w:right w:val="single" w:color="000000" w:sz="8"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支出</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hAnsi="宋体" w:eastAsia="宋体"/>
                <w:kern w:val="0"/>
                <w:sz w:val="24"/>
                <w:szCs w:val="24"/>
              </w:rPr>
              <w:t>目</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0"/>
                <w:szCs w:val="20"/>
              </w:rPr>
            </w:pPr>
            <w:r>
              <w:rPr>
                <w:rFonts w:hAnsi="宋体" w:eastAsia="宋体"/>
                <w:kern w:val="0"/>
                <w:sz w:val="20"/>
                <w:szCs w:val="20"/>
              </w:rPr>
              <w:t>行次</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决算数</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hAnsi="宋体" w:eastAsia="宋体"/>
                <w:kern w:val="0"/>
                <w:sz w:val="24"/>
                <w:szCs w:val="24"/>
              </w:rPr>
              <w:t>目</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0"/>
                <w:szCs w:val="20"/>
              </w:rPr>
            </w:pPr>
            <w:r>
              <w:rPr>
                <w:rFonts w:hAnsi="宋体" w:eastAsia="宋体"/>
                <w:kern w:val="0"/>
                <w:sz w:val="20"/>
                <w:szCs w:val="20"/>
              </w:rPr>
              <w:t>行次</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决算数</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栏</w:t>
            </w:r>
            <w:r>
              <w:rPr>
                <w:rFonts w:eastAsia="宋体"/>
                <w:kern w:val="0"/>
                <w:sz w:val="24"/>
                <w:szCs w:val="24"/>
              </w:rPr>
              <w:t xml:space="preserve">    </w:t>
            </w:r>
            <w:r>
              <w:rPr>
                <w:rFonts w:hAnsi="宋体" w:eastAsia="宋体"/>
                <w:kern w:val="0"/>
                <w:sz w:val="24"/>
                <w:szCs w:val="24"/>
              </w:rPr>
              <w:t>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　</w:t>
            </w:r>
          </w:p>
        </w:tc>
        <w:tc>
          <w:tcPr>
            <w:tcW w:w="107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eastAsia="宋体"/>
                <w:kern w:val="0"/>
                <w:sz w:val="24"/>
                <w:szCs w:val="24"/>
              </w:rPr>
              <w:t>1</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栏</w:t>
            </w:r>
            <w:r>
              <w:rPr>
                <w:rFonts w:eastAsia="宋体"/>
                <w:kern w:val="0"/>
                <w:sz w:val="24"/>
                <w:szCs w:val="24"/>
              </w:rPr>
              <w:t xml:space="preserve">    </w:t>
            </w:r>
            <w:r>
              <w:rPr>
                <w:rFonts w:hAnsi="宋体" w:eastAsia="宋体"/>
                <w:kern w:val="0"/>
                <w:sz w:val="24"/>
                <w:szCs w:val="24"/>
              </w:rPr>
              <w:t>次</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hAnsi="宋体" w:eastAsia="宋体"/>
                <w:kern w:val="0"/>
                <w:sz w:val="24"/>
                <w:szCs w:val="24"/>
              </w:rPr>
              <w:t>　</w:t>
            </w:r>
          </w:p>
        </w:tc>
        <w:tc>
          <w:tcPr>
            <w:tcW w:w="1038"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240" w:lineRule="auto"/>
              <w:ind w:firstLine="0" w:firstLineChars="0"/>
              <w:jc w:val="center"/>
              <w:rPr>
                <w:rFonts w:eastAsia="宋体"/>
                <w:kern w:val="0"/>
                <w:sz w:val="24"/>
                <w:szCs w:val="24"/>
              </w:rPr>
            </w:pPr>
            <w:r>
              <w:rPr>
                <w:rFonts w:eastAsia="宋体"/>
                <w:kern w:val="0"/>
                <w:sz w:val="24"/>
                <w:szCs w:val="24"/>
              </w:rPr>
              <w:t>2</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一、财政拨款收入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hint="eastAsia" w:eastAsia="宋体"/>
                <w:kern w:val="0"/>
                <w:sz w:val="22"/>
                <w:lang w:eastAsia="zh-CN"/>
              </w:rPr>
            </w:pPr>
            <w:r>
              <w:rPr>
                <w:rFonts w:hint="eastAsia" w:hAnsi="宋体" w:eastAsia="宋体"/>
                <w:kern w:val="0"/>
                <w:sz w:val="22"/>
                <w:lang w:val="en-US" w:eastAsia="zh-CN"/>
              </w:rPr>
              <w:t>142.74</w:t>
            </w: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一、一般公共服务支出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14</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hint="eastAsia" w:eastAsia="宋体"/>
                <w:kern w:val="0"/>
                <w:sz w:val="22"/>
                <w:lang w:val="en-US" w:eastAsia="zh-CN"/>
              </w:rPr>
            </w:pPr>
            <w:r>
              <w:rPr>
                <w:rFonts w:hint="eastAsia" w:eastAsia="宋体"/>
                <w:kern w:val="0"/>
                <w:sz w:val="22"/>
                <w:lang w:val="en-US" w:eastAsia="zh-CN"/>
              </w:rPr>
              <w:t>68.99</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二、上级补助收入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二、外交支出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15</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三、事业收入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3</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三、国防支出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16</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四、经营收入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4</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四、公共安全支出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17</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五、附属单位上缴收入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5</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五、教育支出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18</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六、其他收入</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6</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六、科学技术支出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19</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7</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hint="eastAsia" w:eastAsia="宋体"/>
                <w:kern w:val="0"/>
                <w:sz w:val="24"/>
                <w:szCs w:val="24"/>
              </w:rPr>
            </w:pPr>
            <w:r>
              <w:rPr>
                <w:rFonts w:hint="eastAsia" w:eastAsia="宋体"/>
                <w:kern w:val="0"/>
                <w:sz w:val="24"/>
                <w:szCs w:val="24"/>
              </w:rPr>
              <w:t>八、社会保障和就业支出</w:t>
            </w:r>
          </w:p>
        </w:tc>
        <w:tc>
          <w:tcPr>
            <w:tcW w:w="595"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20</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hint="eastAsia" w:eastAsia="宋体"/>
                <w:kern w:val="0"/>
                <w:sz w:val="22"/>
                <w:lang w:eastAsia="zh-CN"/>
              </w:rPr>
            </w:pPr>
            <w:r>
              <w:rPr>
                <w:rFonts w:hint="eastAsia" w:hAnsi="宋体" w:eastAsia="宋体"/>
                <w:kern w:val="0"/>
                <w:sz w:val="22"/>
                <w:lang w:val="en-US" w:eastAsia="zh-CN"/>
              </w:rPr>
              <w:t>73.75</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　</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8</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21</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b/>
                <w:bCs/>
                <w:kern w:val="0"/>
                <w:sz w:val="22"/>
              </w:rPr>
            </w:pPr>
            <w:r>
              <w:rPr>
                <w:rFonts w:hAnsi="宋体" w:eastAsia="宋体"/>
                <w:b/>
                <w:bCs/>
                <w:kern w:val="0"/>
                <w:sz w:val="22"/>
              </w:rPr>
              <w:t>本年收入合计</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9</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hint="eastAsia" w:eastAsia="宋体"/>
                <w:kern w:val="0"/>
                <w:sz w:val="22"/>
                <w:lang w:eastAsia="zh-CN"/>
              </w:rPr>
            </w:pPr>
            <w:r>
              <w:rPr>
                <w:rFonts w:hint="eastAsia" w:hAnsi="宋体" w:eastAsia="宋体"/>
                <w:kern w:val="0"/>
                <w:sz w:val="22"/>
                <w:lang w:val="en-US" w:eastAsia="zh-CN"/>
              </w:rPr>
              <w:t>142.74</w:t>
            </w: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eastAsia="宋体"/>
                <w:b/>
                <w:bCs/>
                <w:kern w:val="0"/>
                <w:sz w:val="22"/>
              </w:rPr>
            </w:pPr>
            <w:r>
              <w:rPr>
                <w:rFonts w:hAnsi="宋体" w:eastAsia="宋体"/>
                <w:b/>
                <w:bCs/>
                <w:kern w:val="0"/>
                <w:sz w:val="22"/>
              </w:rPr>
              <w:t>本年支出合计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22</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hint="eastAsia" w:eastAsia="宋体"/>
                <w:kern w:val="0"/>
                <w:sz w:val="22"/>
                <w:lang w:eastAsia="zh-CN"/>
              </w:rPr>
            </w:pPr>
            <w:r>
              <w:rPr>
                <w:rFonts w:hint="eastAsia" w:hAnsi="宋体" w:eastAsia="宋体"/>
                <w:kern w:val="0"/>
                <w:sz w:val="22"/>
                <w:lang w:val="en-US" w:eastAsia="zh-CN"/>
              </w:rPr>
              <w:t>142.74</w:t>
            </w: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eastAsia="宋体"/>
                <w:kern w:val="0"/>
                <w:sz w:val="22"/>
              </w:rPr>
              <w:t xml:space="preserve">         </w:t>
            </w:r>
            <w:r>
              <w:rPr>
                <w:rFonts w:hAnsi="宋体" w:eastAsia="宋体"/>
                <w:kern w:val="0"/>
                <w:sz w:val="22"/>
              </w:rPr>
              <w:t>用事业基金弥补收支差额</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10</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eastAsia="宋体"/>
                <w:kern w:val="0"/>
                <w:sz w:val="22"/>
              </w:rPr>
              <w:t xml:space="preserve">                </w:t>
            </w:r>
            <w:r>
              <w:rPr>
                <w:rFonts w:hAnsi="宋体" w:eastAsia="宋体"/>
                <w:kern w:val="0"/>
                <w:sz w:val="22"/>
              </w:rPr>
              <w:t>结余分配</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23</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eastAsia="宋体"/>
                <w:kern w:val="0"/>
                <w:sz w:val="22"/>
              </w:rPr>
              <w:t xml:space="preserve">         </w:t>
            </w:r>
            <w:r>
              <w:rPr>
                <w:rFonts w:hAnsi="宋体" w:eastAsia="宋体"/>
                <w:kern w:val="0"/>
                <w:sz w:val="22"/>
              </w:rPr>
              <w:t>年初结转和结余</w:t>
            </w:r>
          </w:p>
        </w:tc>
        <w:tc>
          <w:tcPr>
            <w:tcW w:w="616"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11</w:t>
            </w:r>
          </w:p>
        </w:tc>
        <w:tc>
          <w:tcPr>
            <w:tcW w:w="1075"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single" w:color="auto" w:sz="4" w:space="0"/>
              <w:right w:val="nil"/>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eastAsia="宋体"/>
                <w:kern w:val="0"/>
                <w:sz w:val="22"/>
              </w:rPr>
              <w:t xml:space="preserve">                </w:t>
            </w:r>
            <w:r>
              <w:rPr>
                <w:rFonts w:hAnsi="宋体" w:eastAsia="宋体"/>
                <w:kern w:val="0"/>
                <w:sz w:val="22"/>
              </w:rPr>
              <w:t>年末结转和结余</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24</w:t>
            </w:r>
          </w:p>
        </w:tc>
        <w:tc>
          <w:tcPr>
            <w:tcW w:w="1038" w:type="dxa"/>
            <w:tcBorders>
              <w:top w:val="nil"/>
              <w:left w:val="nil"/>
              <w:bottom w:val="single" w:color="auto" w:sz="4" w:space="0"/>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333" w:hRule="atLeast"/>
          <w:jc w:val="center"/>
        </w:trPr>
        <w:tc>
          <w:tcPr>
            <w:tcW w:w="4929" w:type="dxa"/>
            <w:tcBorders>
              <w:top w:val="nil"/>
              <w:left w:val="single" w:color="auto" w:sz="8" w:space="0"/>
              <w:bottom w:val="nil"/>
              <w:right w:val="nil"/>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　</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12</w:t>
            </w:r>
          </w:p>
        </w:tc>
        <w:tc>
          <w:tcPr>
            <w:tcW w:w="1075" w:type="dxa"/>
            <w:tcBorders>
              <w:top w:val="nil"/>
              <w:left w:val="nil"/>
              <w:bottom w:val="nil"/>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nil"/>
              <w:left w:val="nil"/>
              <w:bottom w:val="nil"/>
              <w:right w:val="nil"/>
            </w:tcBorders>
            <w:shd w:val="clear" w:color="auto" w:fill="auto"/>
            <w:vAlign w:val="center"/>
          </w:tcPr>
          <w:p>
            <w:pPr>
              <w:widowControl/>
              <w:adjustRightInd w:val="0"/>
              <w:snapToGrid w:val="0"/>
              <w:spacing w:line="240" w:lineRule="auto"/>
              <w:ind w:firstLine="0" w:firstLineChars="0"/>
              <w:jc w:val="left"/>
              <w:rPr>
                <w:rFonts w:eastAsia="宋体"/>
                <w:kern w:val="0"/>
                <w:sz w:val="22"/>
              </w:rPr>
            </w:pPr>
            <w:r>
              <w:rPr>
                <w:rFonts w:hAnsi="宋体" w:eastAsia="宋体"/>
                <w:kern w:val="0"/>
                <w:sz w:val="22"/>
              </w:rPr>
              <w:t>　</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25</w:t>
            </w:r>
          </w:p>
        </w:tc>
        <w:tc>
          <w:tcPr>
            <w:tcW w:w="1038" w:type="dxa"/>
            <w:tcBorders>
              <w:top w:val="nil"/>
              <w:left w:val="nil"/>
              <w:bottom w:val="nil"/>
              <w:right w:val="single" w:color="auto" w:sz="8" w:space="0"/>
            </w:tcBorders>
            <w:vAlign w:val="center"/>
          </w:tcPr>
          <w:p>
            <w:pPr>
              <w:widowControl/>
              <w:adjustRightInd w:val="0"/>
              <w:snapToGrid w:val="0"/>
              <w:spacing w:line="240" w:lineRule="auto"/>
              <w:ind w:firstLine="0" w:firstLineChars="0"/>
              <w:jc w:val="center"/>
              <w:rPr>
                <w:rFonts w:eastAsia="宋体"/>
                <w:kern w:val="0"/>
                <w:sz w:val="22"/>
              </w:rPr>
            </w:pPr>
          </w:p>
        </w:tc>
      </w:tr>
      <w:tr>
        <w:tblPrEx>
          <w:tblLayout w:type="fixed"/>
          <w:tblCellMar>
            <w:top w:w="0" w:type="dxa"/>
            <w:left w:w="108" w:type="dxa"/>
            <w:bottom w:w="0" w:type="dxa"/>
            <w:right w:w="108" w:type="dxa"/>
          </w:tblCellMar>
        </w:tblPrEx>
        <w:trPr>
          <w:trHeight w:val="439" w:hRule="atLeast"/>
          <w:jc w:val="center"/>
        </w:trPr>
        <w:tc>
          <w:tcPr>
            <w:tcW w:w="4929" w:type="dxa"/>
            <w:tcBorders>
              <w:top w:val="single" w:color="auto" w:sz="4" w:space="0"/>
              <w:left w:val="single" w:color="auto" w:sz="8" w:space="0"/>
              <w:bottom w:val="single" w:color="auto" w:sz="8" w:space="0"/>
              <w:right w:val="nil"/>
            </w:tcBorders>
            <w:shd w:val="clear" w:color="000000" w:fill="FFFFFF"/>
            <w:vAlign w:val="center"/>
          </w:tcPr>
          <w:p>
            <w:pPr>
              <w:widowControl/>
              <w:adjustRightInd w:val="0"/>
              <w:snapToGrid w:val="0"/>
              <w:spacing w:line="240" w:lineRule="auto"/>
              <w:ind w:firstLine="0" w:firstLineChars="0"/>
              <w:jc w:val="center"/>
              <w:rPr>
                <w:rFonts w:eastAsia="宋体"/>
                <w:b/>
                <w:bCs/>
                <w:kern w:val="0"/>
                <w:sz w:val="22"/>
              </w:rPr>
            </w:pPr>
            <w:r>
              <w:rPr>
                <w:rFonts w:hAnsi="宋体" w:eastAsia="宋体"/>
                <w:b/>
                <w:bCs/>
                <w:kern w:val="0"/>
                <w:sz w:val="22"/>
              </w:rPr>
              <w:t>合计</w:t>
            </w:r>
          </w:p>
        </w:tc>
        <w:tc>
          <w:tcPr>
            <w:tcW w:w="616"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13</w:t>
            </w:r>
          </w:p>
        </w:tc>
        <w:tc>
          <w:tcPr>
            <w:tcW w:w="1075" w:type="dxa"/>
            <w:tcBorders>
              <w:top w:val="single" w:color="auto" w:sz="4" w:space="0"/>
              <w:left w:val="nil"/>
              <w:bottom w:val="single" w:color="auto" w:sz="8"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eastAsia="宋体"/>
                <w:kern w:val="0"/>
                <w:sz w:val="22"/>
              </w:rPr>
            </w:pPr>
          </w:p>
        </w:tc>
        <w:tc>
          <w:tcPr>
            <w:tcW w:w="4607" w:type="dxa"/>
            <w:tcBorders>
              <w:top w:val="single" w:color="auto" w:sz="4" w:space="0"/>
              <w:left w:val="nil"/>
              <w:bottom w:val="single" w:color="auto" w:sz="8" w:space="0"/>
              <w:right w:val="nil"/>
            </w:tcBorders>
            <w:shd w:val="clear" w:color="000000" w:fill="FFFFFF"/>
            <w:vAlign w:val="center"/>
          </w:tcPr>
          <w:p>
            <w:pPr>
              <w:widowControl/>
              <w:adjustRightInd w:val="0"/>
              <w:snapToGrid w:val="0"/>
              <w:spacing w:line="240" w:lineRule="auto"/>
              <w:ind w:firstLine="0" w:firstLineChars="0"/>
              <w:jc w:val="center"/>
              <w:rPr>
                <w:rFonts w:eastAsia="宋体"/>
                <w:b/>
                <w:bCs/>
                <w:kern w:val="0"/>
                <w:sz w:val="22"/>
              </w:rPr>
            </w:pPr>
            <w:r>
              <w:rPr>
                <w:rFonts w:hAnsi="宋体" w:eastAsia="宋体"/>
                <w:b/>
                <w:bCs/>
                <w:kern w:val="0"/>
                <w:sz w:val="22"/>
              </w:rPr>
              <w:t>合计</w:t>
            </w:r>
          </w:p>
        </w:tc>
        <w:tc>
          <w:tcPr>
            <w:tcW w:w="595" w:type="dxa"/>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26</w:t>
            </w:r>
          </w:p>
        </w:tc>
        <w:tc>
          <w:tcPr>
            <w:tcW w:w="1038" w:type="dxa"/>
            <w:tcBorders>
              <w:top w:val="single" w:color="auto" w:sz="4" w:space="0"/>
              <w:left w:val="nil"/>
              <w:bottom w:val="single" w:color="auto" w:sz="8" w:space="0"/>
              <w:right w:val="single" w:color="auto" w:sz="8" w:space="0"/>
            </w:tcBorders>
            <w:vAlign w:val="center"/>
          </w:tcPr>
          <w:p>
            <w:pPr>
              <w:widowControl/>
              <w:adjustRightInd w:val="0"/>
              <w:snapToGrid w:val="0"/>
              <w:spacing w:line="240" w:lineRule="auto"/>
              <w:ind w:firstLine="0" w:firstLineChars="0"/>
              <w:jc w:val="center"/>
              <w:rPr>
                <w:rFonts w:eastAsia="宋体"/>
                <w:bCs/>
                <w:kern w:val="0"/>
                <w:sz w:val="22"/>
              </w:rPr>
            </w:pPr>
          </w:p>
        </w:tc>
      </w:tr>
    </w:tbl>
    <w:p>
      <w:pPr>
        <w:widowControl/>
        <w:adjustRightInd w:val="0"/>
        <w:snapToGrid w:val="0"/>
        <w:spacing w:line="240" w:lineRule="auto"/>
        <w:ind w:right="102" w:firstLine="900" w:firstLineChars="450"/>
        <w:rPr>
          <w:color w:val="000000"/>
          <w:kern w:val="0"/>
          <w:sz w:val="20"/>
          <w:szCs w:val="20"/>
        </w:rPr>
      </w:pPr>
      <w:r>
        <w:rPr>
          <w:rFonts w:hAnsi="宋体"/>
          <w:color w:val="000000"/>
          <w:kern w:val="0"/>
          <w:sz w:val="20"/>
          <w:szCs w:val="20"/>
        </w:rPr>
        <w:t>注：本表反映部门本年度的总收支和年末结转结余情况。</w:t>
      </w:r>
    </w:p>
    <w:p>
      <w:pPr>
        <w:widowControl/>
        <w:adjustRightInd w:val="0"/>
        <w:snapToGrid w:val="0"/>
        <w:ind w:right="100" w:firstLine="720"/>
        <w:jc w:val="center"/>
        <w:rPr>
          <w:rFonts w:eastAsia="方正小标宋简体"/>
          <w:sz w:val="36"/>
          <w:szCs w:val="36"/>
        </w:rPr>
      </w:pPr>
    </w:p>
    <w:p>
      <w:pPr>
        <w:widowControl/>
        <w:adjustRightInd w:val="0"/>
        <w:snapToGrid w:val="0"/>
        <w:ind w:right="100" w:firstLine="720"/>
        <w:jc w:val="center"/>
        <w:rPr>
          <w:rFonts w:eastAsia="方正小标宋简体"/>
          <w:sz w:val="36"/>
          <w:szCs w:val="36"/>
        </w:rPr>
      </w:pPr>
      <w:r>
        <w:rPr>
          <w:rFonts w:eastAsia="方正小标宋简体"/>
          <w:sz w:val="36"/>
          <w:szCs w:val="36"/>
        </w:rPr>
        <w:t>收入决算表</w:t>
      </w:r>
    </w:p>
    <w:p>
      <w:pPr>
        <w:widowControl/>
        <w:adjustRightInd w:val="0"/>
        <w:snapToGrid w:val="0"/>
        <w:spacing w:line="240" w:lineRule="auto"/>
        <w:ind w:right="730" w:firstLine="400"/>
        <w:jc w:val="right"/>
        <w:rPr>
          <w:rFonts w:eastAsia="宋体"/>
          <w:color w:val="000000"/>
          <w:kern w:val="0"/>
          <w:sz w:val="20"/>
          <w:szCs w:val="20"/>
        </w:rPr>
      </w:pPr>
      <w:r>
        <w:rPr>
          <w:rFonts w:hAnsi="宋体" w:eastAsia="宋体"/>
          <w:color w:val="000000"/>
          <w:kern w:val="0"/>
          <w:sz w:val="20"/>
          <w:szCs w:val="20"/>
        </w:rPr>
        <w:t>公开</w:t>
      </w:r>
      <w:r>
        <w:rPr>
          <w:rFonts w:eastAsia="宋体"/>
          <w:color w:val="000000"/>
          <w:kern w:val="0"/>
          <w:sz w:val="20"/>
          <w:szCs w:val="20"/>
        </w:rPr>
        <w:t>02</w:t>
      </w:r>
      <w:r>
        <w:rPr>
          <w:rFonts w:hAnsi="宋体" w:eastAsia="宋体"/>
          <w:color w:val="000000"/>
          <w:kern w:val="0"/>
          <w:sz w:val="20"/>
          <w:szCs w:val="20"/>
        </w:rPr>
        <w:t>表</w:t>
      </w:r>
    </w:p>
    <w:p>
      <w:pPr>
        <w:widowControl/>
        <w:adjustRightInd w:val="0"/>
        <w:snapToGrid w:val="0"/>
        <w:spacing w:line="240" w:lineRule="auto"/>
        <w:ind w:firstLine="600" w:firstLineChars="300"/>
        <w:jc w:val="left"/>
        <w:rPr>
          <w:rFonts w:eastAsia="宋体"/>
          <w:color w:val="000000"/>
          <w:kern w:val="0"/>
          <w:sz w:val="20"/>
          <w:szCs w:val="20"/>
        </w:rPr>
      </w:pPr>
      <w:r>
        <w:rPr>
          <w:rFonts w:hAnsi="宋体" w:eastAsia="宋体"/>
          <w:color w:val="000000"/>
          <w:kern w:val="0"/>
          <w:sz w:val="20"/>
          <w:szCs w:val="20"/>
        </w:rPr>
        <w:t>部门：</w:t>
      </w:r>
      <w:r>
        <w:rPr>
          <w:rFonts w:eastAsia="宋体"/>
          <w:color w:val="000000"/>
          <w:kern w:val="0"/>
          <w:sz w:val="20"/>
          <w:szCs w:val="20"/>
        </w:rPr>
        <w:t xml:space="preserve">                                                                                                                     </w:t>
      </w:r>
      <w:r>
        <w:rPr>
          <w:rFonts w:hAnsi="宋体" w:eastAsia="宋体"/>
          <w:color w:val="000000"/>
          <w:kern w:val="0"/>
          <w:sz w:val="20"/>
          <w:szCs w:val="20"/>
        </w:rPr>
        <w:t>单位：万元</w:t>
      </w:r>
    </w:p>
    <w:tbl>
      <w:tblPr>
        <w:tblStyle w:val="6"/>
        <w:tblW w:w="14944" w:type="dxa"/>
        <w:jc w:val="center"/>
        <w:tblInd w:w="0" w:type="dxa"/>
        <w:tblLayout w:type="fixed"/>
        <w:tblCellMar>
          <w:top w:w="0" w:type="dxa"/>
          <w:left w:w="108" w:type="dxa"/>
          <w:bottom w:w="0" w:type="dxa"/>
          <w:right w:w="108" w:type="dxa"/>
        </w:tblCellMar>
      </w:tblPr>
      <w:tblGrid>
        <w:gridCol w:w="1156"/>
        <w:gridCol w:w="2574"/>
        <w:gridCol w:w="1728"/>
        <w:gridCol w:w="1768"/>
        <w:gridCol w:w="1702"/>
        <w:gridCol w:w="1416"/>
        <w:gridCol w:w="1453"/>
        <w:gridCol w:w="1670"/>
        <w:gridCol w:w="1477"/>
      </w:tblGrid>
      <w:tr>
        <w:tblPrEx>
          <w:tblLayout w:type="fixed"/>
          <w:tblCellMar>
            <w:top w:w="0" w:type="dxa"/>
            <w:left w:w="108" w:type="dxa"/>
            <w:bottom w:w="0" w:type="dxa"/>
            <w:right w:w="108" w:type="dxa"/>
          </w:tblCellMar>
        </w:tblPrEx>
        <w:trPr>
          <w:trHeight w:val="450" w:hRule="atLeast"/>
          <w:jc w:val="center"/>
        </w:trPr>
        <w:tc>
          <w:tcPr>
            <w:tcW w:w="3730" w:type="dxa"/>
            <w:gridSpan w:val="2"/>
            <w:tcBorders>
              <w:top w:val="single" w:color="auto" w:sz="8" w:space="0"/>
              <w:left w:val="single" w:color="auto" w:sz="8" w:space="0"/>
              <w:bottom w:val="single" w:color="auto" w:sz="4" w:space="0"/>
              <w:right w:val="nil"/>
            </w:tcBorders>
            <w:shd w:val="clear" w:color="000000" w:fill="FFFFFF"/>
            <w:vAlign w:val="center"/>
          </w:tcPr>
          <w:p>
            <w:pPr>
              <w:widowControl/>
              <w:spacing w:line="240" w:lineRule="auto"/>
              <w:ind w:firstLine="87"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hAnsi="宋体" w:eastAsia="宋体"/>
                <w:kern w:val="0"/>
                <w:sz w:val="24"/>
                <w:szCs w:val="24"/>
              </w:rPr>
              <w:t>目</w:t>
            </w:r>
          </w:p>
        </w:tc>
        <w:tc>
          <w:tcPr>
            <w:tcW w:w="1728"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本年收入合计</w:t>
            </w:r>
          </w:p>
        </w:tc>
        <w:tc>
          <w:tcPr>
            <w:tcW w:w="1768"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财政拨款收入</w:t>
            </w:r>
          </w:p>
        </w:tc>
        <w:tc>
          <w:tcPr>
            <w:tcW w:w="1702"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上级补助收入</w:t>
            </w:r>
          </w:p>
        </w:tc>
        <w:tc>
          <w:tcPr>
            <w:tcW w:w="1416"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事业收入</w:t>
            </w:r>
          </w:p>
        </w:tc>
        <w:tc>
          <w:tcPr>
            <w:tcW w:w="1453"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经营收入</w:t>
            </w:r>
          </w:p>
        </w:tc>
        <w:tc>
          <w:tcPr>
            <w:tcW w:w="1670"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附属单位上缴收入</w:t>
            </w:r>
          </w:p>
        </w:tc>
        <w:tc>
          <w:tcPr>
            <w:tcW w:w="1477"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其他收入</w:t>
            </w:r>
          </w:p>
        </w:tc>
      </w:tr>
      <w:tr>
        <w:tblPrEx>
          <w:tblLayout w:type="fixed"/>
          <w:tblCellMar>
            <w:top w:w="0" w:type="dxa"/>
            <w:left w:w="108" w:type="dxa"/>
            <w:bottom w:w="0" w:type="dxa"/>
            <w:right w:w="108" w:type="dxa"/>
          </w:tblCellMar>
        </w:tblPrEx>
        <w:trPr>
          <w:trHeight w:val="450" w:hRule="atLeast"/>
          <w:jc w:val="center"/>
        </w:trPr>
        <w:tc>
          <w:tcPr>
            <w:tcW w:w="1156"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spacing w:line="240" w:lineRule="auto"/>
              <w:ind w:firstLine="0" w:firstLineChars="0"/>
              <w:rPr>
                <w:rFonts w:eastAsia="宋体"/>
                <w:kern w:val="0"/>
                <w:sz w:val="24"/>
                <w:szCs w:val="24"/>
              </w:rPr>
            </w:pPr>
            <w:r>
              <w:rPr>
                <w:rFonts w:hAnsi="宋体" w:eastAsia="宋体"/>
                <w:kern w:val="0"/>
                <w:sz w:val="24"/>
                <w:szCs w:val="24"/>
              </w:rPr>
              <w:t>功能分类科目编码</w:t>
            </w:r>
          </w:p>
        </w:tc>
        <w:tc>
          <w:tcPr>
            <w:tcW w:w="2574"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科目名称</w:t>
            </w:r>
          </w:p>
        </w:tc>
        <w:tc>
          <w:tcPr>
            <w:tcW w:w="172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76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702"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45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67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477"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156" w:type="dxa"/>
            <w:vMerge w:val="continue"/>
            <w:tcBorders>
              <w:top w:val="single" w:color="auto" w:sz="4" w:space="0"/>
              <w:left w:val="single" w:color="auto" w:sz="8"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2574"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72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76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702"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416"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45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67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477"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3730"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栏次</w:t>
            </w:r>
          </w:p>
        </w:tc>
        <w:tc>
          <w:tcPr>
            <w:tcW w:w="172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1</w:t>
            </w:r>
          </w:p>
        </w:tc>
        <w:tc>
          <w:tcPr>
            <w:tcW w:w="1768"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2</w:t>
            </w:r>
          </w:p>
        </w:tc>
        <w:tc>
          <w:tcPr>
            <w:tcW w:w="170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3</w:t>
            </w:r>
          </w:p>
        </w:tc>
        <w:tc>
          <w:tcPr>
            <w:tcW w:w="1416"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eastAsia="宋体"/>
                <w:kern w:val="0"/>
                <w:sz w:val="24"/>
                <w:szCs w:val="24"/>
              </w:rPr>
            </w:pPr>
            <w:r>
              <w:rPr>
                <w:rFonts w:eastAsia="宋体"/>
                <w:kern w:val="0"/>
                <w:sz w:val="24"/>
                <w:szCs w:val="24"/>
              </w:rPr>
              <w:t>4</w:t>
            </w:r>
          </w:p>
        </w:tc>
        <w:tc>
          <w:tcPr>
            <w:tcW w:w="145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5</w:t>
            </w:r>
          </w:p>
        </w:tc>
        <w:tc>
          <w:tcPr>
            <w:tcW w:w="167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6</w:t>
            </w:r>
          </w:p>
        </w:tc>
        <w:tc>
          <w:tcPr>
            <w:tcW w:w="1477"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7</w:t>
            </w:r>
          </w:p>
        </w:tc>
      </w:tr>
      <w:tr>
        <w:tblPrEx>
          <w:tblLayout w:type="fixed"/>
          <w:tblCellMar>
            <w:top w:w="0" w:type="dxa"/>
            <w:left w:w="108" w:type="dxa"/>
            <w:bottom w:w="0" w:type="dxa"/>
            <w:right w:w="108" w:type="dxa"/>
          </w:tblCellMar>
        </w:tblPrEx>
        <w:trPr>
          <w:trHeight w:val="450" w:hRule="atLeast"/>
          <w:jc w:val="center"/>
        </w:trPr>
        <w:tc>
          <w:tcPr>
            <w:tcW w:w="3730" w:type="dxa"/>
            <w:gridSpan w:val="2"/>
            <w:tcBorders>
              <w:top w:val="nil"/>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合计</w:t>
            </w:r>
          </w:p>
        </w:tc>
        <w:tc>
          <w:tcPr>
            <w:tcW w:w="172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142.74</w:t>
            </w:r>
          </w:p>
        </w:tc>
        <w:tc>
          <w:tcPr>
            <w:tcW w:w="176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142.74</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618" w:hRule="atLeast"/>
          <w:jc w:val="center"/>
        </w:trPr>
        <w:tc>
          <w:tcPr>
            <w:tcW w:w="1156"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20</w:t>
            </w:r>
            <w:r>
              <w:rPr>
                <w:rFonts w:hint="eastAsia" w:hAnsi="宋体" w:eastAsia="宋体"/>
                <w:kern w:val="0"/>
                <w:sz w:val="24"/>
                <w:szCs w:val="24"/>
                <w:lang w:val="en-US" w:eastAsia="zh-CN"/>
              </w:rPr>
              <w:t>1</w:t>
            </w:r>
          </w:p>
        </w:tc>
        <w:tc>
          <w:tcPr>
            <w:tcW w:w="257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一般公共服务支出</w:t>
            </w:r>
          </w:p>
        </w:tc>
        <w:tc>
          <w:tcPr>
            <w:tcW w:w="172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76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int="eastAsia" w:hAnsi="宋体" w:eastAsia="宋体"/>
                <w:kern w:val="0"/>
                <w:sz w:val="24"/>
                <w:szCs w:val="24"/>
              </w:rPr>
              <w:t xml:space="preserve"> </w:t>
            </w:r>
            <w:r>
              <w:rPr>
                <w:rFonts w:hAnsi="宋体" w:eastAsia="宋体"/>
                <w:kern w:val="0"/>
                <w:sz w:val="24"/>
                <w:szCs w:val="24"/>
              </w:rPr>
              <w:t>　</w:t>
            </w:r>
          </w:p>
        </w:tc>
      </w:tr>
      <w:tr>
        <w:tblPrEx>
          <w:tblLayout w:type="fixed"/>
          <w:tblCellMar>
            <w:top w:w="0" w:type="dxa"/>
            <w:left w:w="108" w:type="dxa"/>
            <w:bottom w:w="0" w:type="dxa"/>
            <w:right w:w="108" w:type="dxa"/>
          </w:tblCellMar>
        </w:tblPrEx>
        <w:trPr>
          <w:trHeight w:val="571" w:hRule="atLeast"/>
          <w:jc w:val="center"/>
        </w:trPr>
        <w:tc>
          <w:tcPr>
            <w:tcW w:w="1156"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eastAsia="宋体"/>
                <w:kern w:val="0"/>
                <w:sz w:val="24"/>
                <w:szCs w:val="24"/>
              </w:rPr>
            </w:pPr>
            <w:r>
              <w:rPr>
                <w:rFonts w:hint="eastAsia" w:eastAsia="宋体"/>
                <w:kern w:val="0"/>
                <w:sz w:val="24"/>
                <w:szCs w:val="24"/>
              </w:rPr>
              <w:t>20</w:t>
            </w:r>
            <w:r>
              <w:rPr>
                <w:rFonts w:hint="eastAsia" w:eastAsia="宋体"/>
                <w:kern w:val="0"/>
                <w:sz w:val="24"/>
                <w:szCs w:val="24"/>
                <w:lang w:val="en-US" w:eastAsia="zh-CN"/>
              </w:rPr>
              <w:t>126</w:t>
            </w:r>
          </w:p>
        </w:tc>
        <w:tc>
          <w:tcPr>
            <w:tcW w:w="257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档案事务</w:t>
            </w:r>
          </w:p>
        </w:tc>
        <w:tc>
          <w:tcPr>
            <w:tcW w:w="172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华文中宋"/>
                <w:kern w:val="0"/>
                <w:sz w:val="24"/>
                <w:szCs w:val="24"/>
                <w:lang w:eastAsia="zh-CN"/>
              </w:rPr>
            </w:pPr>
            <w:r>
              <w:rPr>
                <w:rFonts w:hint="eastAsia" w:hAnsi="宋体" w:eastAsia="宋体"/>
                <w:kern w:val="0"/>
                <w:sz w:val="24"/>
                <w:szCs w:val="24"/>
                <w:lang w:val="en-US" w:eastAsia="zh-CN"/>
              </w:rPr>
              <w:t>68.99</w:t>
            </w:r>
          </w:p>
        </w:tc>
        <w:tc>
          <w:tcPr>
            <w:tcW w:w="176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156"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20</w:t>
            </w:r>
            <w:r>
              <w:rPr>
                <w:rFonts w:hint="eastAsia" w:hAnsi="宋体" w:eastAsia="宋体"/>
                <w:kern w:val="0"/>
                <w:sz w:val="24"/>
                <w:szCs w:val="24"/>
                <w:lang w:val="en-US" w:eastAsia="zh-CN"/>
              </w:rPr>
              <w:t>12601</w:t>
            </w:r>
          </w:p>
        </w:tc>
        <w:tc>
          <w:tcPr>
            <w:tcW w:w="257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 xml:space="preserve"> 行政运行</w:t>
            </w:r>
          </w:p>
        </w:tc>
        <w:tc>
          <w:tcPr>
            <w:tcW w:w="172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76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156"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208</w:t>
            </w:r>
          </w:p>
        </w:tc>
        <w:tc>
          <w:tcPr>
            <w:tcW w:w="257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社会保障和就业支出</w:t>
            </w:r>
          </w:p>
        </w:tc>
        <w:tc>
          <w:tcPr>
            <w:tcW w:w="172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76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156"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20805</w:t>
            </w:r>
          </w:p>
        </w:tc>
        <w:tc>
          <w:tcPr>
            <w:tcW w:w="2574"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行政事业单位离退休</w:t>
            </w:r>
          </w:p>
        </w:tc>
        <w:tc>
          <w:tcPr>
            <w:tcW w:w="172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76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702"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16"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5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670"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77"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156" w:type="dxa"/>
            <w:tcBorders>
              <w:top w:val="single" w:color="auto" w:sz="4" w:space="0"/>
              <w:left w:val="single" w:color="auto" w:sz="8" w:space="0"/>
              <w:bottom w:val="single" w:color="auto" w:sz="8"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2080502</w:t>
            </w:r>
          </w:p>
        </w:tc>
        <w:tc>
          <w:tcPr>
            <w:tcW w:w="2574" w:type="dxa"/>
            <w:tcBorders>
              <w:top w:val="nil"/>
              <w:left w:val="nil"/>
              <w:bottom w:val="single" w:color="auto" w:sz="8" w:space="0"/>
              <w:right w:val="single" w:color="auto" w:sz="4" w:space="0"/>
            </w:tcBorders>
            <w:shd w:val="clear" w:color="000000" w:fill="FFFFFF"/>
            <w:vAlign w:val="center"/>
          </w:tcPr>
          <w:p>
            <w:pPr>
              <w:widowControl/>
              <w:spacing w:line="240" w:lineRule="auto"/>
              <w:ind w:firstLine="0" w:firstLineChars="0"/>
              <w:jc w:val="left"/>
              <w:rPr>
                <w:rFonts w:eastAsia="宋体"/>
                <w:kern w:val="0"/>
                <w:sz w:val="24"/>
                <w:szCs w:val="24"/>
              </w:rPr>
            </w:pPr>
            <w:r>
              <w:rPr>
                <w:rFonts w:hint="eastAsia" w:hAnsi="宋体" w:eastAsia="宋体"/>
                <w:kern w:val="0"/>
                <w:sz w:val="24"/>
                <w:szCs w:val="24"/>
              </w:rPr>
              <w:t>事业单位离退休</w:t>
            </w:r>
          </w:p>
        </w:tc>
        <w:tc>
          <w:tcPr>
            <w:tcW w:w="1728"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768"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702"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16"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53"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670"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477" w:type="dxa"/>
            <w:tcBorders>
              <w:top w:val="nil"/>
              <w:left w:val="nil"/>
              <w:bottom w:val="single" w:color="auto" w:sz="8"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bl>
    <w:p>
      <w:pPr>
        <w:adjustRightInd w:val="0"/>
        <w:snapToGrid w:val="0"/>
        <w:spacing w:line="240" w:lineRule="auto"/>
        <w:ind w:firstLine="700" w:firstLineChars="350"/>
        <w:rPr>
          <w:sz w:val="20"/>
          <w:szCs w:val="20"/>
        </w:rPr>
      </w:pPr>
      <w:r>
        <w:rPr>
          <w:sz w:val="20"/>
          <w:szCs w:val="20"/>
        </w:rPr>
        <w:t>注：本表反映部门本年度取得的各项收入情况。</w:t>
      </w:r>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widowControl/>
        <w:adjustRightInd w:val="0"/>
        <w:snapToGrid w:val="0"/>
        <w:ind w:right="100" w:firstLine="720"/>
        <w:jc w:val="center"/>
        <w:rPr>
          <w:rFonts w:eastAsia="方正小标宋简体"/>
          <w:sz w:val="36"/>
          <w:szCs w:val="36"/>
        </w:rPr>
      </w:pPr>
    </w:p>
    <w:p>
      <w:pPr>
        <w:widowControl/>
        <w:adjustRightInd w:val="0"/>
        <w:snapToGrid w:val="0"/>
        <w:ind w:right="100" w:firstLine="720"/>
        <w:jc w:val="center"/>
        <w:rPr>
          <w:rFonts w:eastAsia="方正小标宋简体"/>
          <w:sz w:val="36"/>
          <w:szCs w:val="36"/>
        </w:rPr>
      </w:pPr>
      <w:r>
        <w:rPr>
          <w:rFonts w:eastAsia="方正小标宋简体"/>
          <w:sz w:val="36"/>
          <w:szCs w:val="36"/>
        </w:rPr>
        <w:t>支出决算总表</w:t>
      </w:r>
    </w:p>
    <w:p>
      <w:pPr>
        <w:widowControl/>
        <w:adjustRightInd w:val="0"/>
        <w:snapToGrid w:val="0"/>
        <w:spacing w:line="240" w:lineRule="auto"/>
        <w:ind w:right="630" w:firstLine="400"/>
        <w:jc w:val="right"/>
        <w:rPr>
          <w:rFonts w:eastAsia="宋体"/>
          <w:color w:val="000000"/>
          <w:kern w:val="0"/>
          <w:sz w:val="20"/>
          <w:szCs w:val="20"/>
        </w:rPr>
      </w:pPr>
      <w:r>
        <w:rPr>
          <w:rFonts w:hAnsi="宋体" w:eastAsia="宋体"/>
          <w:color w:val="000000"/>
          <w:kern w:val="0"/>
          <w:sz w:val="20"/>
          <w:szCs w:val="20"/>
        </w:rPr>
        <w:t>公开</w:t>
      </w:r>
      <w:r>
        <w:rPr>
          <w:rFonts w:eastAsia="宋体"/>
          <w:color w:val="000000"/>
          <w:kern w:val="0"/>
          <w:sz w:val="20"/>
          <w:szCs w:val="20"/>
        </w:rPr>
        <w:t>03</w:t>
      </w:r>
      <w:r>
        <w:rPr>
          <w:rFonts w:hAnsi="宋体" w:eastAsia="宋体"/>
          <w:color w:val="000000"/>
          <w:kern w:val="0"/>
          <w:sz w:val="20"/>
          <w:szCs w:val="20"/>
        </w:rPr>
        <w:t>表</w:t>
      </w:r>
    </w:p>
    <w:p>
      <w:pPr>
        <w:widowControl/>
        <w:tabs>
          <w:tab w:val="left" w:pos="14034"/>
        </w:tabs>
        <w:adjustRightInd w:val="0"/>
        <w:snapToGrid w:val="0"/>
        <w:spacing w:line="240" w:lineRule="auto"/>
        <w:ind w:right="395" w:firstLine="500" w:firstLineChars="250"/>
        <w:rPr>
          <w:rFonts w:eastAsia="宋体"/>
          <w:color w:val="000000"/>
          <w:kern w:val="0"/>
          <w:sz w:val="20"/>
          <w:szCs w:val="20"/>
        </w:rPr>
      </w:pPr>
      <w:r>
        <w:rPr>
          <w:rFonts w:hAnsi="宋体" w:eastAsia="宋体"/>
          <w:color w:val="000000"/>
          <w:kern w:val="0"/>
          <w:sz w:val="20"/>
          <w:szCs w:val="20"/>
        </w:rPr>
        <w:t>部门：</w:t>
      </w:r>
      <w:r>
        <w:rPr>
          <w:rFonts w:eastAsia="宋体"/>
          <w:color w:val="000000"/>
          <w:kern w:val="0"/>
          <w:sz w:val="20"/>
          <w:szCs w:val="20"/>
        </w:rPr>
        <w:t xml:space="preserve">                                                                                                                       </w:t>
      </w:r>
      <w:r>
        <w:rPr>
          <w:rFonts w:hAnsi="宋体" w:eastAsia="宋体"/>
          <w:color w:val="000000"/>
          <w:kern w:val="0"/>
          <w:sz w:val="20"/>
          <w:szCs w:val="20"/>
        </w:rPr>
        <w:t>单位：万元</w:t>
      </w:r>
    </w:p>
    <w:tbl>
      <w:tblPr>
        <w:tblStyle w:val="6"/>
        <w:tblW w:w="14644" w:type="dxa"/>
        <w:jc w:val="center"/>
        <w:tblInd w:w="0" w:type="dxa"/>
        <w:tblLayout w:type="fixed"/>
        <w:tblCellMar>
          <w:top w:w="0" w:type="dxa"/>
          <w:left w:w="108" w:type="dxa"/>
          <w:bottom w:w="0" w:type="dxa"/>
          <w:right w:w="108" w:type="dxa"/>
        </w:tblCellMar>
      </w:tblPr>
      <w:tblGrid>
        <w:gridCol w:w="1234"/>
        <w:gridCol w:w="2562"/>
        <w:gridCol w:w="1967"/>
        <w:gridCol w:w="1818"/>
        <w:gridCol w:w="1625"/>
        <w:gridCol w:w="1917"/>
        <w:gridCol w:w="1923"/>
        <w:gridCol w:w="1598"/>
      </w:tblGrid>
      <w:tr>
        <w:tblPrEx>
          <w:tblLayout w:type="fixed"/>
          <w:tblCellMar>
            <w:top w:w="0" w:type="dxa"/>
            <w:left w:w="108" w:type="dxa"/>
            <w:bottom w:w="0" w:type="dxa"/>
            <w:right w:w="108" w:type="dxa"/>
          </w:tblCellMar>
        </w:tblPrEx>
        <w:trPr>
          <w:trHeight w:val="450" w:hRule="atLeast"/>
          <w:jc w:val="center"/>
        </w:trPr>
        <w:tc>
          <w:tcPr>
            <w:tcW w:w="3796" w:type="dxa"/>
            <w:gridSpan w:val="2"/>
            <w:tcBorders>
              <w:top w:val="single" w:color="auto" w:sz="8" w:space="0"/>
              <w:left w:val="single" w:color="auto" w:sz="8" w:space="0"/>
              <w:bottom w:val="single" w:color="auto" w:sz="4" w:space="0"/>
              <w:right w:val="nil"/>
            </w:tcBorders>
            <w:shd w:val="clear" w:color="000000" w:fill="FFFFFF"/>
            <w:vAlign w:val="center"/>
          </w:tcPr>
          <w:p>
            <w:pPr>
              <w:widowControl/>
              <w:spacing w:line="240" w:lineRule="auto"/>
              <w:ind w:firstLine="640"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hAnsi="宋体" w:eastAsia="宋体"/>
                <w:kern w:val="0"/>
                <w:sz w:val="24"/>
                <w:szCs w:val="24"/>
              </w:rPr>
              <w:t>目</w:t>
            </w:r>
          </w:p>
        </w:tc>
        <w:tc>
          <w:tcPr>
            <w:tcW w:w="196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本年支出合计</w:t>
            </w:r>
          </w:p>
        </w:tc>
        <w:tc>
          <w:tcPr>
            <w:tcW w:w="1818"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right="-291" w:rightChars="-91" w:firstLine="360" w:firstLineChars="150"/>
              <w:rPr>
                <w:rFonts w:eastAsia="宋体"/>
                <w:kern w:val="0"/>
                <w:sz w:val="24"/>
                <w:szCs w:val="24"/>
              </w:rPr>
            </w:pPr>
            <w:r>
              <w:rPr>
                <w:rFonts w:hAnsi="宋体" w:eastAsia="宋体"/>
                <w:kern w:val="0"/>
                <w:sz w:val="24"/>
                <w:szCs w:val="24"/>
              </w:rPr>
              <w:t>基本支出</w:t>
            </w:r>
          </w:p>
        </w:tc>
        <w:tc>
          <w:tcPr>
            <w:tcW w:w="1625"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项目支出</w:t>
            </w:r>
          </w:p>
        </w:tc>
        <w:tc>
          <w:tcPr>
            <w:tcW w:w="1917"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上缴上级支出</w:t>
            </w:r>
          </w:p>
        </w:tc>
        <w:tc>
          <w:tcPr>
            <w:tcW w:w="1923" w:type="dxa"/>
            <w:vMerge w:val="restart"/>
            <w:tcBorders>
              <w:top w:val="single" w:color="auto" w:sz="8" w:space="0"/>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经营支出</w:t>
            </w:r>
          </w:p>
        </w:tc>
        <w:tc>
          <w:tcPr>
            <w:tcW w:w="1598" w:type="dxa"/>
            <w:vMerge w:val="restart"/>
            <w:tcBorders>
              <w:top w:val="single" w:color="auto" w:sz="8" w:space="0"/>
              <w:left w:val="single" w:color="auto" w:sz="4" w:space="0"/>
              <w:bottom w:val="single" w:color="000000" w:sz="4" w:space="0"/>
              <w:right w:val="single" w:color="auto" w:sz="8"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对附属单位补助支出</w:t>
            </w:r>
          </w:p>
        </w:tc>
      </w:tr>
      <w:tr>
        <w:tblPrEx>
          <w:tblLayout w:type="fixed"/>
          <w:tblCellMar>
            <w:top w:w="0" w:type="dxa"/>
            <w:left w:w="108" w:type="dxa"/>
            <w:bottom w:w="0" w:type="dxa"/>
            <w:right w:w="108" w:type="dxa"/>
          </w:tblCellMar>
        </w:tblPrEx>
        <w:trPr>
          <w:trHeight w:val="450" w:hRule="atLeast"/>
          <w:jc w:val="center"/>
        </w:trPr>
        <w:tc>
          <w:tcPr>
            <w:tcW w:w="1234" w:type="dxa"/>
            <w:vMerge w:val="restart"/>
            <w:tcBorders>
              <w:top w:val="single" w:color="auto" w:sz="4" w:space="0"/>
              <w:left w:val="single" w:color="auto" w:sz="8" w:space="0"/>
              <w:bottom w:val="single" w:color="000000" w:sz="4" w:space="0"/>
              <w:right w:val="nil"/>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功能分类科目编码</w:t>
            </w:r>
          </w:p>
        </w:tc>
        <w:tc>
          <w:tcPr>
            <w:tcW w:w="256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科目名称</w:t>
            </w:r>
          </w:p>
        </w:tc>
        <w:tc>
          <w:tcPr>
            <w:tcW w:w="196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8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right="-291" w:rightChars="-91" w:firstLine="0" w:firstLineChars="0"/>
              <w:jc w:val="left"/>
              <w:rPr>
                <w:rFonts w:eastAsia="宋体"/>
                <w:kern w:val="0"/>
                <w:sz w:val="24"/>
                <w:szCs w:val="24"/>
              </w:rPr>
            </w:pPr>
          </w:p>
        </w:tc>
        <w:tc>
          <w:tcPr>
            <w:tcW w:w="162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91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92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5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234" w:type="dxa"/>
            <w:vMerge w:val="continue"/>
            <w:tcBorders>
              <w:top w:val="single" w:color="auto" w:sz="4" w:space="0"/>
              <w:left w:val="single" w:color="auto" w:sz="8"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2562"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96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81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right="-291" w:rightChars="-91" w:firstLine="0" w:firstLineChars="0"/>
              <w:jc w:val="left"/>
              <w:rPr>
                <w:rFonts w:eastAsia="宋体"/>
                <w:kern w:val="0"/>
                <w:sz w:val="24"/>
                <w:szCs w:val="24"/>
              </w:rPr>
            </w:pPr>
          </w:p>
        </w:tc>
        <w:tc>
          <w:tcPr>
            <w:tcW w:w="1625"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917"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923"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5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3796" w:type="dxa"/>
            <w:gridSpan w:val="2"/>
            <w:tcBorders>
              <w:top w:val="single" w:color="auto" w:sz="4" w:space="0"/>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栏次</w:t>
            </w:r>
          </w:p>
        </w:tc>
        <w:tc>
          <w:tcPr>
            <w:tcW w:w="196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1</w:t>
            </w:r>
          </w:p>
        </w:tc>
        <w:tc>
          <w:tcPr>
            <w:tcW w:w="1818" w:type="dxa"/>
            <w:tcBorders>
              <w:top w:val="nil"/>
              <w:left w:val="nil"/>
              <w:bottom w:val="single" w:color="auto" w:sz="4" w:space="0"/>
              <w:right w:val="single" w:color="auto" w:sz="4" w:space="0"/>
            </w:tcBorders>
            <w:shd w:val="clear" w:color="000000" w:fill="FFFFFF"/>
            <w:vAlign w:val="center"/>
          </w:tcPr>
          <w:p>
            <w:pPr>
              <w:widowControl/>
              <w:spacing w:line="240" w:lineRule="auto"/>
              <w:ind w:right="-291" w:rightChars="-91" w:firstLine="0" w:firstLineChars="0"/>
              <w:jc w:val="center"/>
              <w:rPr>
                <w:rFonts w:eastAsia="宋体"/>
                <w:kern w:val="0"/>
                <w:sz w:val="24"/>
                <w:szCs w:val="24"/>
              </w:rPr>
            </w:pPr>
            <w:r>
              <w:rPr>
                <w:rFonts w:eastAsia="宋体"/>
                <w:kern w:val="0"/>
                <w:sz w:val="24"/>
                <w:szCs w:val="24"/>
              </w:rPr>
              <w:t>2</w:t>
            </w:r>
          </w:p>
        </w:tc>
        <w:tc>
          <w:tcPr>
            <w:tcW w:w="162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3</w:t>
            </w:r>
          </w:p>
        </w:tc>
        <w:tc>
          <w:tcPr>
            <w:tcW w:w="191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4</w:t>
            </w:r>
          </w:p>
        </w:tc>
        <w:tc>
          <w:tcPr>
            <w:tcW w:w="192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5</w:t>
            </w:r>
          </w:p>
        </w:tc>
        <w:tc>
          <w:tcPr>
            <w:tcW w:w="1598"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6</w:t>
            </w:r>
          </w:p>
        </w:tc>
      </w:tr>
      <w:tr>
        <w:tblPrEx>
          <w:tblLayout w:type="fixed"/>
          <w:tblCellMar>
            <w:top w:w="0" w:type="dxa"/>
            <w:left w:w="108" w:type="dxa"/>
            <w:bottom w:w="0" w:type="dxa"/>
            <w:right w:w="108" w:type="dxa"/>
          </w:tblCellMar>
        </w:tblPrEx>
        <w:trPr>
          <w:trHeight w:val="450" w:hRule="atLeast"/>
          <w:jc w:val="center"/>
        </w:trPr>
        <w:tc>
          <w:tcPr>
            <w:tcW w:w="3796" w:type="dxa"/>
            <w:gridSpan w:val="2"/>
            <w:tcBorders>
              <w:top w:val="nil"/>
              <w:left w:val="single" w:color="auto" w:sz="8" w:space="0"/>
              <w:bottom w:val="single" w:color="auto" w:sz="4" w:space="0"/>
              <w:right w:val="single" w:color="000000"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合计</w:t>
            </w:r>
          </w:p>
        </w:tc>
        <w:tc>
          <w:tcPr>
            <w:tcW w:w="19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142.74</w:t>
            </w:r>
          </w:p>
        </w:tc>
        <w:tc>
          <w:tcPr>
            <w:tcW w:w="18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 xml:space="preserve">  </w:t>
            </w:r>
            <w:r>
              <w:rPr>
                <w:rFonts w:hint="eastAsia" w:hAnsi="宋体" w:eastAsia="宋体"/>
                <w:kern w:val="0"/>
                <w:sz w:val="24"/>
                <w:szCs w:val="24"/>
                <w:lang w:val="en-US" w:eastAsia="zh-CN"/>
              </w:rPr>
              <w:t>142.74</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234"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w:t>
            </w:r>
            <w:r>
              <w:rPr>
                <w:rFonts w:hint="eastAsia" w:hAnsi="宋体" w:eastAsia="宋体"/>
                <w:kern w:val="0"/>
                <w:sz w:val="24"/>
                <w:szCs w:val="24"/>
                <w:lang w:val="en-US" w:eastAsia="zh-CN"/>
              </w:rPr>
              <w:t>1</w:t>
            </w:r>
          </w:p>
        </w:tc>
        <w:tc>
          <w:tcPr>
            <w:tcW w:w="256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一般公共服务支出</w:t>
            </w:r>
          </w:p>
        </w:tc>
        <w:tc>
          <w:tcPr>
            <w:tcW w:w="19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818"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234"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rPr>
                <w:rFonts w:hint="eastAsia" w:eastAsia="宋体"/>
                <w:kern w:val="0"/>
                <w:sz w:val="24"/>
                <w:szCs w:val="24"/>
              </w:rPr>
            </w:pPr>
            <w:r>
              <w:rPr>
                <w:rFonts w:hint="eastAsia" w:eastAsia="宋体"/>
                <w:kern w:val="0"/>
                <w:sz w:val="24"/>
                <w:szCs w:val="24"/>
              </w:rPr>
              <w:t>20</w:t>
            </w:r>
            <w:r>
              <w:rPr>
                <w:rFonts w:hint="eastAsia" w:eastAsia="宋体"/>
                <w:kern w:val="0"/>
                <w:sz w:val="24"/>
                <w:szCs w:val="24"/>
                <w:lang w:val="en-US" w:eastAsia="zh-CN"/>
              </w:rPr>
              <w:t>126</w:t>
            </w:r>
          </w:p>
        </w:tc>
        <w:tc>
          <w:tcPr>
            <w:tcW w:w="256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档案事务</w:t>
            </w:r>
          </w:p>
        </w:tc>
        <w:tc>
          <w:tcPr>
            <w:tcW w:w="19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华文中宋"/>
                <w:kern w:val="0"/>
                <w:sz w:val="24"/>
                <w:szCs w:val="24"/>
                <w:lang w:eastAsia="zh-CN"/>
              </w:rPr>
            </w:pPr>
            <w:r>
              <w:rPr>
                <w:rFonts w:hint="eastAsia" w:hAnsi="宋体" w:eastAsia="宋体"/>
                <w:kern w:val="0"/>
                <w:sz w:val="24"/>
                <w:szCs w:val="24"/>
                <w:lang w:val="en-US" w:eastAsia="zh-CN"/>
              </w:rPr>
              <w:t>68.99</w:t>
            </w:r>
          </w:p>
        </w:tc>
        <w:tc>
          <w:tcPr>
            <w:tcW w:w="1818"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234"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w:t>
            </w:r>
            <w:r>
              <w:rPr>
                <w:rFonts w:hint="eastAsia" w:hAnsi="宋体" w:eastAsia="宋体"/>
                <w:kern w:val="0"/>
                <w:sz w:val="24"/>
                <w:szCs w:val="24"/>
                <w:lang w:val="en-US" w:eastAsia="zh-CN"/>
              </w:rPr>
              <w:t>12601</w:t>
            </w:r>
          </w:p>
        </w:tc>
        <w:tc>
          <w:tcPr>
            <w:tcW w:w="256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行政运行</w:t>
            </w:r>
          </w:p>
        </w:tc>
        <w:tc>
          <w:tcPr>
            <w:tcW w:w="19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818"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234"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w:t>
            </w:r>
          </w:p>
        </w:tc>
        <w:tc>
          <w:tcPr>
            <w:tcW w:w="256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社会保障和就业支出</w:t>
            </w:r>
          </w:p>
        </w:tc>
        <w:tc>
          <w:tcPr>
            <w:tcW w:w="19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818"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234" w:type="dxa"/>
            <w:tcBorders>
              <w:top w:val="single" w:color="auto" w:sz="4" w:space="0"/>
              <w:left w:val="single" w:color="auto" w:sz="8" w:space="0"/>
              <w:bottom w:val="single" w:color="auto" w:sz="4" w:space="0"/>
              <w:right w:val="nil"/>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20805</w:t>
            </w:r>
          </w:p>
        </w:tc>
        <w:tc>
          <w:tcPr>
            <w:tcW w:w="2562"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行政事业单位离退休</w:t>
            </w:r>
          </w:p>
        </w:tc>
        <w:tc>
          <w:tcPr>
            <w:tcW w:w="1967"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818"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625"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17"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23" w:type="dxa"/>
            <w:tcBorders>
              <w:top w:val="nil"/>
              <w:left w:val="nil"/>
              <w:bottom w:val="single" w:color="auto" w:sz="4"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598" w:type="dxa"/>
            <w:tcBorders>
              <w:top w:val="nil"/>
              <w:left w:val="nil"/>
              <w:bottom w:val="single" w:color="auto" w:sz="4"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234" w:type="dxa"/>
            <w:tcBorders>
              <w:top w:val="single" w:color="auto" w:sz="4" w:space="0"/>
              <w:left w:val="single" w:color="auto" w:sz="8" w:space="0"/>
              <w:bottom w:val="single" w:color="auto" w:sz="8" w:space="0"/>
              <w:right w:val="nil"/>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2080502</w:t>
            </w:r>
          </w:p>
        </w:tc>
        <w:tc>
          <w:tcPr>
            <w:tcW w:w="2562" w:type="dxa"/>
            <w:tcBorders>
              <w:top w:val="nil"/>
              <w:left w:val="single" w:color="auto" w:sz="4" w:space="0"/>
              <w:bottom w:val="single" w:color="auto" w:sz="8"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事业单位离退休</w:t>
            </w:r>
          </w:p>
        </w:tc>
        <w:tc>
          <w:tcPr>
            <w:tcW w:w="1967"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818" w:type="dxa"/>
            <w:tcBorders>
              <w:top w:val="nil"/>
              <w:left w:val="nil"/>
              <w:bottom w:val="single" w:color="auto" w:sz="8"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1625"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17"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923" w:type="dxa"/>
            <w:tcBorders>
              <w:top w:val="nil"/>
              <w:left w:val="nil"/>
              <w:bottom w:val="single" w:color="auto" w:sz="8" w:space="0"/>
              <w:right w:val="single" w:color="auto" w:sz="4"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c>
          <w:tcPr>
            <w:tcW w:w="1598" w:type="dxa"/>
            <w:tcBorders>
              <w:top w:val="nil"/>
              <w:left w:val="nil"/>
              <w:bottom w:val="single" w:color="auto" w:sz="8" w:space="0"/>
              <w:right w:val="single" w:color="auto" w:sz="8" w:space="0"/>
            </w:tcBorders>
            <w:vAlign w:val="center"/>
          </w:tcPr>
          <w:p>
            <w:pPr>
              <w:widowControl/>
              <w:spacing w:line="240" w:lineRule="auto"/>
              <w:ind w:firstLine="0" w:firstLineChars="0"/>
              <w:jc w:val="right"/>
              <w:rPr>
                <w:rFonts w:eastAsia="宋体"/>
                <w:kern w:val="0"/>
                <w:sz w:val="24"/>
                <w:szCs w:val="24"/>
              </w:rPr>
            </w:pPr>
            <w:r>
              <w:rPr>
                <w:rFonts w:hAnsi="宋体" w:eastAsia="宋体"/>
                <w:kern w:val="0"/>
                <w:sz w:val="24"/>
                <w:szCs w:val="24"/>
              </w:rPr>
              <w:t>　</w:t>
            </w:r>
          </w:p>
        </w:tc>
      </w:tr>
    </w:tbl>
    <w:p>
      <w:pPr>
        <w:adjustRightInd w:val="0"/>
        <w:snapToGrid w:val="0"/>
        <w:spacing w:line="240" w:lineRule="auto"/>
        <w:ind w:firstLine="600" w:firstLineChars="300"/>
        <w:rPr>
          <w:sz w:val="20"/>
          <w:szCs w:val="20"/>
        </w:rPr>
      </w:pPr>
      <w:r>
        <w:rPr>
          <w:sz w:val="20"/>
          <w:szCs w:val="20"/>
        </w:rPr>
        <w:t>注：本表反映部门本年度取得的各项支出情况。</w:t>
      </w:r>
    </w:p>
    <w:p>
      <w:pPr>
        <w:spacing w:line="580" w:lineRule="exact"/>
        <w:ind w:firstLine="640"/>
        <w:rPr>
          <w:szCs w:val="32"/>
        </w:rPr>
      </w:pPr>
    </w:p>
    <w:p>
      <w:pPr>
        <w:spacing w:line="580" w:lineRule="exact"/>
        <w:ind w:firstLine="640"/>
        <w:rPr>
          <w:szCs w:val="32"/>
        </w:rPr>
      </w:pPr>
    </w:p>
    <w:p>
      <w:pPr>
        <w:widowControl/>
        <w:adjustRightInd w:val="0"/>
        <w:snapToGrid w:val="0"/>
        <w:ind w:right="100" w:firstLine="198" w:firstLineChars="55"/>
        <w:rPr>
          <w:rFonts w:eastAsia="方正小标宋简体"/>
          <w:sz w:val="36"/>
          <w:szCs w:val="36"/>
        </w:rPr>
      </w:pPr>
    </w:p>
    <w:p>
      <w:pPr>
        <w:widowControl/>
        <w:adjustRightInd w:val="0"/>
        <w:snapToGrid w:val="0"/>
        <w:ind w:right="100" w:firstLine="720"/>
        <w:jc w:val="center"/>
        <w:rPr>
          <w:rFonts w:eastAsia="方正小标宋简体"/>
          <w:sz w:val="36"/>
          <w:szCs w:val="36"/>
        </w:rPr>
      </w:pPr>
      <w:r>
        <w:rPr>
          <w:rFonts w:eastAsia="方正小标宋简体"/>
          <w:sz w:val="36"/>
          <w:szCs w:val="36"/>
        </w:rPr>
        <w:t>财政拨款收入支出决算总表</w:t>
      </w:r>
    </w:p>
    <w:p>
      <w:pPr>
        <w:widowControl/>
        <w:adjustRightInd w:val="0"/>
        <w:snapToGrid w:val="0"/>
        <w:spacing w:line="240" w:lineRule="auto"/>
        <w:ind w:right="830" w:firstLine="440"/>
        <w:jc w:val="right"/>
        <w:rPr>
          <w:rFonts w:eastAsia="宋体"/>
          <w:color w:val="000000"/>
          <w:kern w:val="0"/>
          <w:sz w:val="22"/>
        </w:rPr>
      </w:pPr>
      <w:r>
        <w:rPr>
          <w:rFonts w:hAnsi="宋体" w:eastAsia="宋体"/>
          <w:color w:val="000000"/>
          <w:kern w:val="0"/>
          <w:sz w:val="22"/>
        </w:rPr>
        <w:t>公开</w:t>
      </w:r>
      <w:r>
        <w:rPr>
          <w:rFonts w:eastAsia="宋体"/>
          <w:color w:val="000000"/>
          <w:kern w:val="0"/>
          <w:sz w:val="22"/>
        </w:rPr>
        <w:t>04</w:t>
      </w:r>
      <w:r>
        <w:rPr>
          <w:rFonts w:hAnsi="宋体" w:eastAsia="宋体"/>
          <w:color w:val="000000"/>
          <w:kern w:val="0"/>
          <w:sz w:val="22"/>
        </w:rPr>
        <w:t>表</w:t>
      </w:r>
    </w:p>
    <w:p>
      <w:pPr>
        <w:widowControl/>
        <w:adjustRightInd w:val="0"/>
        <w:snapToGrid w:val="0"/>
        <w:spacing w:line="240" w:lineRule="auto"/>
        <w:ind w:firstLine="770" w:firstLineChars="350"/>
        <w:jc w:val="left"/>
        <w:rPr>
          <w:rFonts w:eastAsia="宋体"/>
          <w:color w:val="000000"/>
          <w:kern w:val="0"/>
          <w:sz w:val="22"/>
        </w:rPr>
      </w:pPr>
      <w:r>
        <w:rPr>
          <w:rFonts w:hAnsi="宋体" w:eastAsia="宋体"/>
          <w:color w:val="000000"/>
          <w:kern w:val="0"/>
          <w:sz w:val="22"/>
        </w:rPr>
        <w:t>部门：</w:t>
      </w:r>
      <w:r>
        <w:rPr>
          <w:rFonts w:eastAsia="宋体"/>
          <w:color w:val="000000"/>
          <w:kern w:val="0"/>
          <w:sz w:val="22"/>
        </w:rPr>
        <w:t xml:space="preserve">                                                                                                      </w:t>
      </w:r>
      <w:r>
        <w:rPr>
          <w:rFonts w:hAnsi="宋体" w:eastAsia="宋体"/>
          <w:color w:val="000000"/>
          <w:kern w:val="0"/>
          <w:sz w:val="22"/>
        </w:rPr>
        <w:t>单位：万元</w:t>
      </w:r>
    </w:p>
    <w:tbl>
      <w:tblPr>
        <w:tblStyle w:val="6"/>
        <w:tblW w:w="13636" w:type="dxa"/>
        <w:jc w:val="center"/>
        <w:tblInd w:w="0" w:type="dxa"/>
        <w:tblLayout w:type="fixed"/>
        <w:tblCellMar>
          <w:top w:w="0" w:type="dxa"/>
          <w:left w:w="108" w:type="dxa"/>
          <w:bottom w:w="0" w:type="dxa"/>
          <w:right w:w="108" w:type="dxa"/>
        </w:tblCellMar>
      </w:tblPr>
      <w:tblGrid>
        <w:gridCol w:w="3984"/>
        <w:gridCol w:w="709"/>
        <w:gridCol w:w="851"/>
        <w:gridCol w:w="2847"/>
        <w:gridCol w:w="993"/>
        <w:gridCol w:w="992"/>
        <w:gridCol w:w="1559"/>
        <w:gridCol w:w="1701"/>
      </w:tblGrid>
      <w:tr>
        <w:tblPrEx>
          <w:tblLayout w:type="fixed"/>
          <w:tblCellMar>
            <w:top w:w="0" w:type="dxa"/>
            <w:left w:w="108" w:type="dxa"/>
            <w:bottom w:w="0" w:type="dxa"/>
            <w:right w:w="108" w:type="dxa"/>
          </w:tblCellMar>
        </w:tblPrEx>
        <w:trPr>
          <w:trHeight w:val="402" w:hRule="atLeast"/>
          <w:jc w:val="center"/>
        </w:trPr>
        <w:tc>
          <w:tcPr>
            <w:tcW w:w="5544" w:type="dxa"/>
            <w:gridSpan w:val="3"/>
            <w:tcBorders>
              <w:top w:val="single" w:color="auto" w:sz="8"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640" w:firstLineChars="0"/>
              <w:jc w:val="center"/>
              <w:rPr>
                <w:rFonts w:eastAsia="宋体"/>
                <w:kern w:val="0"/>
                <w:sz w:val="24"/>
                <w:szCs w:val="24"/>
              </w:rPr>
            </w:pPr>
            <w:r>
              <w:rPr>
                <w:rFonts w:hAnsi="宋体" w:eastAsia="宋体"/>
                <w:kern w:val="0"/>
                <w:sz w:val="24"/>
                <w:szCs w:val="24"/>
              </w:rPr>
              <w:t>收入</w:t>
            </w:r>
          </w:p>
        </w:tc>
        <w:tc>
          <w:tcPr>
            <w:tcW w:w="8092" w:type="dxa"/>
            <w:gridSpan w:val="5"/>
            <w:tcBorders>
              <w:top w:val="single" w:color="auto" w:sz="8" w:space="0"/>
              <w:left w:val="nil"/>
              <w:bottom w:val="single" w:color="auto" w:sz="4" w:space="0"/>
              <w:right w:val="single" w:color="000000" w:sz="8"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支出</w:t>
            </w:r>
          </w:p>
        </w:tc>
      </w:tr>
      <w:tr>
        <w:tblPrEx>
          <w:tblLayout w:type="fixed"/>
          <w:tblCellMar>
            <w:top w:w="0" w:type="dxa"/>
            <w:left w:w="108" w:type="dxa"/>
            <w:bottom w:w="0" w:type="dxa"/>
            <w:right w:w="108" w:type="dxa"/>
          </w:tblCellMar>
        </w:tblPrEx>
        <w:trPr>
          <w:trHeight w:val="630"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hAnsi="宋体" w:eastAsia="宋体"/>
                <w:kern w:val="0"/>
                <w:sz w:val="24"/>
                <w:szCs w:val="24"/>
              </w:rPr>
              <w:t>目</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0"/>
                <w:szCs w:val="20"/>
              </w:rPr>
            </w:pPr>
            <w:r>
              <w:rPr>
                <w:rFonts w:hAnsi="宋体" w:eastAsia="宋体"/>
                <w:kern w:val="0"/>
                <w:sz w:val="20"/>
                <w:szCs w:val="20"/>
              </w:rPr>
              <w:t>行次</w:t>
            </w:r>
          </w:p>
        </w:tc>
        <w:tc>
          <w:tcPr>
            <w:tcW w:w="85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金额</w:t>
            </w:r>
          </w:p>
        </w:tc>
        <w:tc>
          <w:tcPr>
            <w:tcW w:w="28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hAnsi="宋体" w:eastAsia="宋体"/>
                <w:kern w:val="0"/>
                <w:sz w:val="24"/>
                <w:szCs w:val="24"/>
              </w:rPr>
              <w:t>目</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0"/>
                <w:szCs w:val="20"/>
              </w:rPr>
            </w:pPr>
            <w:r>
              <w:rPr>
                <w:rFonts w:hAnsi="宋体" w:eastAsia="宋体"/>
                <w:kern w:val="0"/>
                <w:sz w:val="20"/>
                <w:szCs w:val="20"/>
              </w:rPr>
              <w:t>行次</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合计</w:t>
            </w:r>
          </w:p>
        </w:tc>
        <w:tc>
          <w:tcPr>
            <w:tcW w:w="15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一般公共预算财政拨款</w:t>
            </w:r>
          </w:p>
        </w:tc>
        <w:tc>
          <w:tcPr>
            <w:tcW w:w="1701"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政府性基金预算财政拨款</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栏</w:t>
            </w:r>
            <w:r>
              <w:rPr>
                <w:rFonts w:eastAsia="宋体"/>
                <w:kern w:val="0"/>
                <w:sz w:val="24"/>
                <w:szCs w:val="24"/>
              </w:rPr>
              <w:t xml:space="preserve">    </w:t>
            </w:r>
            <w:r>
              <w:rPr>
                <w:rFonts w:hAnsi="宋体" w:eastAsia="宋体"/>
                <w:kern w:val="0"/>
                <w:sz w:val="24"/>
                <w:szCs w:val="24"/>
              </w:rPr>
              <w:t>次</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851"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1</w:t>
            </w:r>
          </w:p>
        </w:tc>
        <w:tc>
          <w:tcPr>
            <w:tcW w:w="28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栏</w:t>
            </w:r>
            <w:r>
              <w:rPr>
                <w:rFonts w:eastAsia="宋体"/>
                <w:kern w:val="0"/>
                <w:sz w:val="24"/>
                <w:szCs w:val="24"/>
              </w:rPr>
              <w:t xml:space="preserve">    </w:t>
            </w:r>
            <w:r>
              <w:rPr>
                <w:rFonts w:hAnsi="宋体" w:eastAsia="宋体"/>
                <w:kern w:val="0"/>
                <w:sz w:val="24"/>
                <w:szCs w:val="24"/>
              </w:rPr>
              <w:t>次</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992"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2</w:t>
            </w:r>
          </w:p>
        </w:tc>
        <w:tc>
          <w:tcPr>
            <w:tcW w:w="155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3</w:t>
            </w:r>
          </w:p>
        </w:tc>
        <w:tc>
          <w:tcPr>
            <w:tcW w:w="1701" w:type="dxa"/>
            <w:tcBorders>
              <w:top w:val="nil"/>
              <w:left w:val="nil"/>
              <w:bottom w:val="single" w:color="auto" w:sz="4" w:space="0"/>
              <w:right w:val="single" w:color="auto" w:sz="8"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eastAsia="宋体"/>
                <w:kern w:val="0"/>
                <w:sz w:val="24"/>
                <w:szCs w:val="24"/>
              </w:rPr>
              <w:t>4</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kern w:val="0"/>
                <w:sz w:val="22"/>
              </w:rPr>
            </w:pPr>
            <w:r>
              <w:rPr>
                <w:rFonts w:hAnsi="宋体" w:eastAsia="宋体"/>
                <w:kern w:val="0"/>
                <w:sz w:val="22"/>
              </w:rPr>
              <w:t>一、一般公共预算财政拨款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int="eastAsia" w:hAnsi="宋体" w:eastAsia="宋体"/>
                <w:kern w:val="0"/>
                <w:sz w:val="22"/>
                <w:lang w:val="en-US" w:eastAsia="zh-CN"/>
              </w:rPr>
              <w:t>142.74</w:t>
            </w:r>
            <w:r>
              <w:rPr>
                <w:rFonts w:hAnsi="宋体" w:eastAsia="宋体"/>
                <w:kern w:val="0"/>
                <w:sz w:val="22"/>
              </w:rPr>
              <w:t>　</w:t>
            </w:r>
          </w:p>
        </w:tc>
        <w:tc>
          <w:tcPr>
            <w:tcW w:w="28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一、一般公共服务支出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15</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r>
              <w:rPr>
                <w:rFonts w:hint="eastAsia" w:hAnsi="宋体" w:eastAsia="宋体"/>
                <w:kern w:val="0"/>
                <w:sz w:val="22"/>
                <w:lang w:val="en-US" w:eastAsia="zh-CN"/>
              </w:rPr>
              <w:t>68.99</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int="eastAsia" w:hAnsi="宋体" w:eastAsia="宋体"/>
                <w:kern w:val="0"/>
                <w:sz w:val="22"/>
                <w:lang w:val="en-US" w:eastAsia="zh-CN"/>
              </w:rPr>
              <w:t>68.99</w:t>
            </w:r>
            <w:r>
              <w:rPr>
                <w:rFonts w:hAnsi="宋体" w:eastAsia="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二、政府性基金预算财政拨款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二、外交支出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16</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3</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三、国防支出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17</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4</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四、公共安全支出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18</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90"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五、教育支出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19</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6</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六、科学技术支出</w:t>
            </w:r>
          </w:p>
        </w:tc>
        <w:tc>
          <w:tcPr>
            <w:tcW w:w="99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20</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hint="eastAsia" w:eastAsia="宋体"/>
                <w:kern w:val="0"/>
                <w:sz w:val="22"/>
              </w:rPr>
            </w:pPr>
          </w:p>
        </w:tc>
        <w:tc>
          <w:tcPr>
            <w:tcW w:w="1559" w:type="dxa"/>
            <w:tcBorders>
              <w:top w:val="nil"/>
              <w:left w:val="single" w:color="auto" w:sz="4" w:space="0"/>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7</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left"/>
              <w:rPr>
                <w:rFonts w:hint="eastAsia" w:eastAsia="宋体"/>
                <w:kern w:val="0"/>
                <w:sz w:val="24"/>
                <w:szCs w:val="24"/>
              </w:rPr>
            </w:pPr>
            <w:r>
              <w:rPr>
                <w:rFonts w:hint="eastAsia" w:eastAsia="宋体"/>
                <w:kern w:val="0"/>
                <w:sz w:val="24"/>
                <w:szCs w:val="24"/>
              </w:rPr>
              <w:t>八、社会保障和就业支出</w:t>
            </w:r>
          </w:p>
        </w:tc>
        <w:tc>
          <w:tcPr>
            <w:tcW w:w="993"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240" w:lineRule="auto"/>
              <w:ind w:firstLine="0" w:firstLineChars="0"/>
              <w:jc w:val="center"/>
              <w:rPr>
                <w:rFonts w:eastAsia="宋体"/>
                <w:kern w:val="0"/>
                <w:sz w:val="22"/>
              </w:rPr>
            </w:pPr>
            <w:r>
              <w:rPr>
                <w:rFonts w:eastAsia="宋体"/>
                <w:kern w:val="0"/>
                <w:sz w:val="22"/>
              </w:rPr>
              <w:t>20</w:t>
            </w:r>
          </w:p>
        </w:tc>
        <w:tc>
          <w:tcPr>
            <w:tcW w:w="992" w:type="dxa"/>
            <w:tcBorders>
              <w:top w:val="nil"/>
              <w:left w:val="nil"/>
              <w:bottom w:val="single" w:color="auto" w:sz="4" w:space="0"/>
              <w:right w:val="nil"/>
            </w:tcBorders>
            <w:shd w:val="clear" w:color="000000" w:fill="FFFFFF"/>
            <w:vAlign w:val="center"/>
          </w:tcPr>
          <w:p>
            <w:pPr>
              <w:widowControl/>
              <w:adjustRightInd w:val="0"/>
              <w:snapToGrid w:val="0"/>
              <w:spacing w:line="240" w:lineRule="auto"/>
              <w:ind w:firstLine="0" w:firstLineChars="0"/>
              <w:jc w:val="both"/>
              <w:rPr>
                <w:rFonts w:hint="eastAsia" w:eastAsia="宋体"/>
                <w:kern w:val="0"/>
                <w:sz w:val="22"/>
                <w:lang w:val="en-US" w:eastAsia="zh-CN"/>
              </w:rPr>
            </w:pPr>
            <w:r>
              <w:rPr>
                <w:rFonts w:hint="eastAsia" w:eastAsia="宋体"/>
                <w:kern w:val="0"/>
                <w:sz w:val="22"/>
                <w:lang w:val="en-US" w:eastAsia="zh-CN"/>
              </w:rPr>
              <w:t>73.75</w:t>
            </w:r>
          </w:p>
        </w:tc>
        <w:tc>
          <w:tcPr>
            <w:tcW w:w="1559" w:type="dxa"/>
            <w:tcBorders>
              <w:top w:val="nil"/>
              <w:left w:val="single" w:color="auto" w:sz="4" w:space="0"/>
              <w:bottom w:val="single" w:color="auto" w:sz="4" w:space="0"/>
              <w:right w:val="nil"/>
            </w:tcBorders>
            <w:shd w:val="clear" w:color="000000" w:fill="FFFFFF"/>
            <w:vAlign w:val="center"/>
          </w:tcPr>
          <w:p>
            <w:pPr>
              <w:widowControl/>
              <w:adjustRightInd w:val="0"/>
              <w:snapToGrid w:val="0"/>
              <w:spacing w:line="240" w:lineRule="auto"/>
              <w:ind w:firstLine="360" w:firstLineChars="150"/>
              <w:jc w:val="left"/>
              <w:rPr>
                <w:rFonts w:hint="eastAsia" w:eastAsia="宋体"/>
                <w:kern w:val="0"/>
                <w:sz w:val="24"/>
                <w:szCs w:val="24"/>
                <w:lang w:val="en-US" w:eastAsia="zh-CN"/>
              </w:rPr>
            </w:pPr>
            <w:r>
              <w:rPr>
                <w:rFonts w:hint="eastAsia" w:eastAsia="宋体"/>
                <w:kern w:val="0"/>
                <w:sz w:val="24"/>
                <w:szCs w:val="24"/>
                <w:lang w:val="en-US" w:eastAsia="zh-CN"/>
              </w:rPr>
              <w:t>73.75</w:t>
            </w:r>
          </w:p>
        </w:tc>
        <w:tc>
          <w:tcPr>
            <w:tcW w:w="1701"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8</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2847"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22</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b/>
                <w:bCs/>
                <w:kern w:val="0"/>
                <w:sz w:val="22"/>
              </w:rPr>
            </w:pPr>
            <w:r>
              <w:rPr>
                <w:rFonts w:hAnsi="宋体" w:eastAsia="宋体"/>
                <w:b/>
                <w:bCs/>
                <w:kern w:val="0"/>
                <w:sz w:val="22"/>
              </w:rPr>
              <w:t>本年收入合计</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9</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int="eastAsia" w:hAnsi="宋体" w:eastAsia="宋体"/>
                <w:kern w:val="0"/>
                <w:sz w:val="22"/>
                <w:lang w:val="en-US" w:eastAsia="zh-CN"/>
              </w:rPr>
              <w:t>142.74</w:t>
            </w:r>
            <w:r>
              <w:rPr>
                <w:rFonts w:hAnsi="宋体" w:eastAsia="宋体"/>
                <w:kern w:val="0"/>
                <w:sz w:val="22"/>
              </w:rPr>
              <w:t>　</w:t>
            </w:r>
          </w:p>
        </w:tc>
        <w:tc>
          <w:tcPr>
            <w:tcW w:w="2847"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宋体"/>
                <w:b/>
                <w:bCs/>
                <w:kern w:val="0"/>
                <w:sz w:val="22"/>
              </w:rPr>
            </w:pPr>
            <w:r>
              <w:rPr>
                <w:rFonts w:hAnsi="宋体" w:eastAsia="宋体"/>
                <w:b/>
                <w:bCs/>
                <w:kern w:val="0"/>
                <w:sz w:val="22"/>
              </w:rPr>
              <w:t>本年支出合计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23</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both"/>
              <w:rPr>
                <w:rFonts w:eastAsia="宋体"/>
                <w:kern w:val="0"/>
                <w:sz w:val="22"/>
              </w:rPr>
            </w:pPr>
            <w:r>
              <w:rPr>
                <w:rFonts w:hAnsi="宋体" w:eastAsia="宋体"/>
                <w:kern w:val="0"/>
                <w:sz w:val="22"/>
              </w:rPr>
              <w:t>　</w:t>
            </w:r>
            <w:r>
              <w:rPr>
                <w:rFonts w:hint="eastAsia" w:hAnsi="宋体" w:eastAsia="宋体"/>
                <w:kern w:val="0"/>
                <w:sz w:val="22"/>
                <w:lang w:val="en-US" w:eastAsia="zh-CN"/>
              </w:rPr>
              <w:t>142.74</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hint="eastAsia" w:eastAsia="宋体"/>
                <w:kern w:val="0"/>
                <w:sz w:val="22"/>
                <w:lang w:val="en-US" w:eastAsia="zh-CN"/>
              </w:rPr>
            </w:pPr>
            <w:r>
              <w:rPr>
                <w:rFonts w:hint="eastAsia" w:eastAsia="宋体"/>
                <w:kern w:val="0"/>
                <w:sz w:val="22"/>
                <w:lang w:val="en-US" w:eastAsia="zh-CN"/>
              </w:rPr>
              <w:t>142.74</w:t>
            </w:r>
          </w:p>
        </w:tc>
        <w:tc>
          <w:tcPr>
            <w:tcW w:w="1701"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b/>
                <w:bCs/>
                <w:kern w:val="0"/>
                <w:sz w:val="22"/>
              </w:rPr>
            </w:pPr>
            <w:r>
              <w:rPr>
                <w:rFonts w:hAnsi="宋体" w:eastAsia="宋体"/>
                <w:b/>
                <w:bCs/>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kern w:val="0"/>
                <w:sz w:val="22"/>
              </w:rPr>
            </w:pPr>
            <w:r>
              <w:rPr>
                <w:rFonts w:hAnsi="宋体" w:eastAsia="宋体"/>
                <w:kern w:val="0"/>
                <w:sz w:val="22"/>
              </w:rPr>
              <w:t>年初财政拨款结转和结余</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single" w:color="auto" w:sz="4" w:space="0"/>
              <w:right w:val="nil"/>
            </w:tcBorders>
            <w:shd w:val="clear" w:color="auto" w:fill="auto"/>
            <w:vAlign w:val="center"/>
          </w:tcPr>
          <w:p>
            <w:pPr>
              <w:widowControl/>
              <w:spacing w:line="240" w:lineRule="auto"/>
              <w:ind w:firstLine="0" w:firstLineChars="0"/>
              <w:jc w:val="center"/>
              <w:rPr>
                <w:rFonts w:eastAsia="宋体"/>
                <w:kern w:val="0"/>
                <w:sz w:val="22"/>
              </w:rPr>
            </w:pPr>
            <w:r>
              <w:rPr>
                <w:rFonts w:hAnsi="宋体" w:eastAsia="宋体"/>
                <w:kern w:val="0"/>
                <w:sz w:val="22"/>
              </w:rPr>
              <w:t>年末结转和结余</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24</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宋体"/>
                <w:kern w:val="0"/>
                <w:sz w:val="22"/>
              </w:rPr>
            </w:pPr>
            <w:r>
              <w:rPr>
                <w:rFonts w:eastAsia="宋体"/>
                <w:kern w:val="0"/>
                <w:sz w:val="22"/>
              </w:rPr>
              <w:t xml:space="preserve">      </w:t>
            </w:r>
            <w:r>
              <w:rPr>
                <w:rFonts w:hAnsi="宋体" w:eastAsia="宋体"/>
                <w:kern w:val="0"/>
                <w:sz w:val="22"/>
              </w:rPr>
              <w:t>一般公共预算财政拨款</w:t>
            </w:r>
          </w:p>
        </w:tc>
        <w:tc>
          <w:tcPr>
            <w:tcW w:w="709"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single" w:color="auto" w:sz="4" w:space="0"/>
              <w:right w:val="nil"/>
            </w:tcBorders>
            <w:shd w:val="clear" w:color="auto" w:fill="auto"/>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25</w:t>
            </w:r>
          </w:p>
        </w:tc>
        <w:tc>
          <w:tcPr>
            <w:tcW w:w="992" w:type="dxa"/>
            <w:tcBorders>
              <w:top w:val="nil"/>
              <w:left w:val="nil"/>
              <w:bottom w:val="single" w:color="auto" w:sz="4" w:space="0"/>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402" w:hRule="atLeast"/>
          <w:jc w:val="center"/>
        </w:trPr>
        <w:tc>
          <w:tcPr>
            <w:tcW w:w="3984" w:type="dxa"/>
            <w:tcBorders>
              <w:top w:val="nil"/>
              <w:left w:val="single" w:color="auto" w:sz="8" w:space="0"/>
              <w:bottom w:val="nil"/>
              <w:right w:val="nil"/>
            </w:tcBorders>
            <w:shd w:val="clear" w:color="auto" w:fill="auto"/>
            <w:vAlign w:val="center"/>
          </w:tcPr>
          <w:p>
            <w:pPr>
              <w:widowControl/>
              <w:spacing w:line="240" w:lineRule="auto"/>
              <w:ind w:firstLine="0" w:firstLineChars="0"/>
              <w:jc w:val="center"/>
              <w:rPr>
                <w:rFonts w:eastAsia="宋体"/>
                <w:kern w:val="0"/>
                <w:sz w:val="22"/>
              </w:rPr>
            </w:pPr>
            <w:r>
              <w:rPr>
                <w:rFonts w:eastAsia="宋体"/>
                <w:kern w:val="0"/>
                <w:sz w:val="22"/>
              </w:rPr>
              <w:t xml:space="preserve">        </w:t>
            </w:r>
            <w:r>
              <w:rPr>
                <w:rFonts w:hAnsi="宋体" w:eastAsia="宋体"/>
                <w:kern w:val="0"/>
                <w:sz w:val="22"/>
              </w:rPr>
              <w:t>政府性基金预算财政拨款</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12</w:t>
            </w:r>
          </w:p>
        </w:tc>
        <w:tc>
          <w:tcPr>
            <w:tcW w:w="851" w:type="dxa"/>
            <w:tcBorders>
              <w:top w:val="nil"/>
              <w:left w:val="nil"/>
              <w:bottom w:val="nil"/>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nil"/>
              <w:left w:val="nil"/>
              <w:bottom w:val="nil"/>
              <w:right w:val="nil"/>
            </w:tcBorders>
            <w:shd w:val="clear" w:color="auto" w:fill="auto"/>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26</w:t>
            </w:r>
          </w:p>
        </w:tc>
        <w:tc>
          <w:tcPr>
            <w:tcW w:w="992" w:type="dxa"/>
            <w:tcBorders>
              <w:top w:val="nil"/>
              <w:left w:val="nil"/>
              <w:bottom w:val="nil"/>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nil"/>
              <w:left w:val="nil"/>
              <w:bottom w:val="nil"/>
              <w:right w:val="single" w:color="auto" w:sz="8"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237" w:hRule="atLeast"/>
          <w:jc w:val="center"/>
        </w:trPr>
        <w:tc>
          <w:tcPr>
            <w:tcW w:w="3984" w:type="dxa"/>
            <w:tcBorders>
              <w:top w:val="single" w:color="auto" w:sz="4" w:space="0"/>
              <w:left w:val="single" w:color="auto" w:sz="8" w:space="0"/>
              <w:bottom w:val="nil"/>
              <w:right w:val="nil"/>
            </w:tcBorders>
            <w:shd w:val="clear" w:color="auto" w:fill="auto"/>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13</w:t>
            </w:r>
          </w:p>
        </w:tc>
        <w:tc>
          <w:tcPr>
            <w:tcW w:w="851" w:type="dxa"/>
            <w:tcBorders>
              <w:top w:val="single" w:color="auto" w:sz="4" w:space="0"/>
              <w:left w:val="nil"/>
              <w:bottom w:val="nil"/>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Ansi="宋体" w:eastAsia="宋体"/>
                <w:kern w:val="0"/>
                <w:sz w:val="22"/>
              </w:rPr>
              <w:t>　</w:t>
            </w:r>
          </w:p>
        </w:tc>
        <w:tc>
          <w:tcPr>
            <w:tcW w:w="2847" w:type="dxa"/>
            <w:tcBorders>
              <w:top w:val="single" w:color="auto" w:sz="4" w:space="0"/>
              <w:left w:val="nil"/>
              <w:bottom w:val="nil"/>
              <w:right w:val="nil"/>
            </w:tcBorders>
            <w:shd w:val="clear" w:color="auto" w:fill="auto"/>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27</w:t>
            </w:r>
          </w:p>
        </w:tc>
        <w:tc>
          <w:tcPr>
            <w:tcW w:w="992" w:type="dxa"/>
            <w:tcBorders>
              <w:top w:val="single" w:color="auto" w:sz="4" w:space="0"/>
              <w:left w:val="nil"/>
              <w:bottom w:val="nil"/>
              <w:right w:val="nil"/>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55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hAnsi="宋体" w:eastAsia="宋体"/>
                <w:kern w:val="0"/>
                <w:sz w:val="22"/>
              </w:rPr>
              <w:t>　</w:t>
            </w:r>
          </w:p>
        </w:tc>
        <w:tc>
          <w:tcPr>
            <w:tcW w:w="1701" w:type="dxa"/>
            <w:tcBorders>
              <w:top w:val="single" w:color="auto" w:sz="4" w:space="0"/>
              <w:left w:val="nil"/>
              <w:bottom w:val="nil"/>
              <w:right w:val="single" w:color="auto" w:sz="8"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r>
      <w:tr>
        <w:tblPrEx>
          <w:tblLayout w:type="fixed"/>
          <w:tblCellMar>
            <w:top w:w="0" w:type="dxa"/>
            <w:left w:w="108" w:type="dxa"/>
            <w:bottom w:w="0" w:type="dxa"/>
            <w:right w:w="108" w:type="dxa"/>
          </w:tblCellMar>
        </w:tblPrEx>
        <w:trPr>
          <w:trHeight w:val="317" w:hRule="atLeast"/>
          <w:jc w:val="center"/>
        </w:trPr>
        <w:tc>
          <w:tcPr>
            <w:tcW w:w="3984" w:type="dxa"/>
            <w:tcBorders>
              <w:top w:val="single" w:color="auto" w:sz="4" w:space="0"/>
              <w:left w:val="single" w:color="auto" w:sz="8" w:space="0"/>
              <w:bottom w:val="single" w:color="auto" w:sz="8" w:space="0"/>
              <w:right w:val="nil"/>
            </w:tcBorders>
            <w:shd w:val="clear" w:color="000000" w:fill="FFFFFF"/>
            <w:vAlign w:val="center"/>
          </w:tcPr>
          <w:p>
            <w:pPr>
              <w:widowControl/>
              <w:spacing w:line="240" w:lineRule="auto"/>
              <w:ind w:firstLine="0" w:firstLineChars="0"/>
              <w:jc w:val="center"/>
              <w:rPr>
                <w:rFonts w:eastAsia="宋体"/>
                <w:b/>
                <w:bCs/>
                <w:kern w:val="0"/>
                <w:sz w:val="22"/>
              </w:rPr>
            </w:pPr>
            <w:r>
              <w:rPr>
                <w:rFonts w:hAnsi="宋体" w:eastAsia="宋体"/>
                <w:b/>
                <w:bCs/>
                <w:kern w:val="0"/>
                <w:sz w:val="22"/>
              </w:rPr>
              <w:t>合计</w:t>
            </w:r>
          </w:p>
        </w:tc>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14</w:t>
            </w:r>
          </w:p>
        </w:tc>
        <w:tc>
          <w:tcPr>
            <w:tcW w:w="851" w:type="dxa"/>
            <w:tcBorders>
              <w:top w:val="single" w:color="auto" w:sz="4" w:space="0"/>
              <w:left w:val="nil"/>
              <w:bottom w:val="single" w:color="auto" w:sz="8" w:space="0"/>
              <w:right w:val="single" w:color="auto" w:sz="4" w:space="0"/>
            </w:tcBorders>
            <w:shd w:val="clear" w:color="auto" w:fill="auto"/>
            <w:vAlign w:val="center"/>
          </w:tcPr>
          <w:p>
            <w:pPr>
              <w:widowControl/>
              <w:spacing w:line="240" w:lineRule="auto"/>
              <w:ind w:firstLine="0" w:firstLineChars="0"/>
              <w:jc w:val="right"/>
              <w:rPr>
                <w:rFonts w:eastAsia="宋体"/>
                <w:kern w:val="0"/>
                <w:sz w:val="22"/>
              </w:rPr>
            </w:pPr>
            <w:r>
              <w:rPr>
                <w:rFonts w:hint="eastAsia" w:hAnsi="宋体" w:eastAsia="宋体"/>
                <w:kern w:val="0"/>
                <w:sz w:val="22"/>
                <w:lang w:val="en-US" w:eastAsia="zh-CN"/>
              </w:rPr>
              <w:t>142.74</w:t>
            </w:r>
            <w:r>
              <w:rPr>
                <w:rFonts w:hAnsi="宋体" w:eastAsia="宋体"/>
                <w:kern w:val="0"/>
                <w:sz w:val="22"/>
              </w:rPr>
              <w:t>　</w:t>
            </w:r>
          </w:p>
        </w:tc>
        <w:tc>
          <w:tcPr>
            <w:tcW w:w="2847" w:type="dxa"/>
            <w:tcBorders>
              <w:top w:val="single" w:color="auto" w:sz="4" w:space="0"/>
              <w:left w:val="nil"/>
              <w:bottom w:val="single" w:color="auto" w:sz="8" w:space="0"/>
              <w:right w:val="nil"/>
            </w:tcBorders>
            <w:shd w:val="clear" w:color="000000" w:fill="FFFFFF"/>
            <w:vAlign w:val="center"/>
          </w:tcPr>
          <w:p>
            <w:pPr>
              <w:widowControl/>
              <w:spacing w:line="240" w:lineRule="auto"/>
              <w:ind w:firstLine="0" w:firstLineChars="0"/>
              <w:jc w:val="center"/>
              <w:rPr>
                <w:rFonts w:eastAsia="宋体"/>
                <w:b/>
                <w:bCs/>
                <w:kern w:val="0"/>
                <w:sz w:val="22"/>
              </w:rPr>
            </w:pPr>
            <w:r>
              <w:rPr>
                <w:rFonts w:hAnsi="宋体" w:eastAsia="宋体"/>
                <w:b/>
                <w:bCs/>
                <w:kern w:val="0"/>
                <w:sz w:val="22"/>
              </w:rPr>
              <w:t>合计</w:t>
            </w:r>
          </w:p>
        </w:tc>
        <w:tc>
          <w:tcPr>
            <w:tcW w:w="993" w:type="dxa"/>
            <w:tcBorders>
              <w:top w:val="nil"/>
              <w:left w:val="single" w:color="auto" w:sz="4" w:space="0"/>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eastAsia="宋体"/>
                <w:kern w:val="0"/>
                <w:sz w:val="22"/>
              </w:rPr>
              <w:t>28</w:t>
            </w:r>
          </w:p>
        </w:tc>
        <w:tc>
          <w:tcPr>
            <w:tcW w:w="992" w:type="dxa"/>
            <w:tcBorders>
              <w:top w:val="single" w:color="auto" w:sz="4" w:space="0"/>
              <w:left w:val="nil"/>
              <w:bottom w:val="single" w:color="auto" w:sz="4" w:space="0"/>
              <w:right w:val="nil"/>
            </w:tcBorders>
            <w:shd w:val="clear" w:color="000000" w:fill="FFFFFF"/>
            <w:vAlign w:val="center"/>
          </w:tcPr>
          <w:p>
            <w:pPr>
              <w:widowControl/>
              <w:spacing w:line="240" w:lineRule="auto"/>
              <w:ind w:firstLine="0" w:firstLineChars="0"/>
              <w:jc w:val="center"/>
              <w:rPr>
                <w:rFonts w:hint="eastAsia" w:eastAsia="宋体"/>
                <w:kern w:val="0"/>
                <w:sz w:val="22"/>
                <w:lang w:val="en-US" w:eastAsia="zh-CN"/>
              </w:rPr>
            </w:pPr>
            <w:r>
              <w:rPr>
                <w:rFonts w:hint="eastAsia" w:eastAsia="宋体"/>
                <w:kern w:val="0"/>
                <w:sz w:val="22"/>
                <w:lang w:val="en-US" w:eastAsia="zh-CN"/>
              </w:rPr>
              <w:t>142.74</w:t>
            </w:r>
          </w:p>
        </w:tc>
        <w:tc>
          <w:tcPr>
            <w:tcW w:w="1559" w:type="dxa"/>
            <w:tcBorders>
              <w:top w:val="nil"/>
              <w:left w:val="single" w:color="auto" w:sz="4" w:space="0"/>
              <w:bottom w:val="single" w:color="auto" w:sz="8"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2"/>
              </w:rPr>
            </w:pPr>
            <w:r>
              <w:rPr>
                <w:rFonts w:hint="eastAsia" w:hAnsi="宋体" w:eastAsia="宋体"/>
                <w:kern w:val="0"/>
                <w:sz w:val="22"/>
                <w:lang w:val="en-US" w:eastAsia="zh-CN"/>
              </w:rPr>
              <w:t>142.74</w:t>
            </w:r>
            <w:r>
              <w:rPr>
                <w:rFonts w:hAnsi="宋体" w:eastAsia="宋体"/>
                <w:kern w:val="0"/>
                <w:sz w:val="22"/>
              </w:rPr>
              <w:t>　</w:t>
            </w:r>
          </w:p>
        </w:tc>
        <w:tc>
          <w:tcPr>
            <w:tcW w:w="1701" w:type="dxa"/>
            <w:tcBorders>
              <w:top w:val="single" w:color="auto" w:sz="4" w:space="0"/>
              <w:left w:val="nil"/>
              <w:bottom w:val="single" w:color="auto" w:sz="8" w:space="0"/>
              <w:right w:val="single" w:color="auto" w:sz="8" w:space="0"/>
            </w:tcBorders>
            <w:vAlign w:val="center"/>
          </w:tcPr>
          <w:p>
            <w:pPr>
              <w:widowControl/>
              <w:spacing w:line="240" w:lineRule="auto"/>
              <w:ind w:firstLine="0" w:firstLineChars="0"/>
              <w:jc w:val="left"/>
              <w:rPr>
                <w:rFonts w:eastAsia="宋体"/>
                <w:b/>
                <w:bCs/>
                <w:kern w:val="0"/>
                <w:sz w:val="22"/>
              </w:rPr>
            </w:pPr>
            <w:r>
              <w:rPr>
                <w:rFonts w:hAnsi="宋体" w:eastAsia="宋体"/>
                <w:b/>
                <w:bCs/>
                <w:kern w:val="0"/>
                <w:sz w:val="22"/>
              </w:rPr>
              <w:t>　</w:t>
            </w:r>
          </w:p>
        </w:tc>
      </w:tr>
    </w:tbl>
    <w:p>
      <w:pPr>
        <w:adjustRightInd w:val="0"/>
        <w:snapToGrid w:val="0"/>
        <w:spacing w:line="240" w:lineRule="auto"/>
        <w:ind w:firstLine="0" w:firstLineChars="0"/>
        <w:rPr>
          <w:sz w:val="20"/>
          <w:szCs w:val="20"/>
        </w:rPr>
      </w:pPr>
      <w:r>
        <w:rPr>
          <w:rFonts w:hint="eastAsia"/>
          <w:sz w:val="20"/>
          <w:szCs w:val="20"/>
        </w:rPr>
        <w:t xml:space="preserve">        </w:t>
      </w:r>
      <w:r>
        <w:rPr>
          <w:sz w:val="20"/>
          <w:szCs w:val="20"/>
        </w:rPr>
        <w:t>注：本表反映部门本年度一般公共预算财政拨款和政府性基金预算财政拨款的总收支和年末结转结余情况。</w:t>
      </w:r>
    </w:p>
    <w:p>
      <w:pPr>
        <w:widowControl/>
        <w:adjustRightInd w:val="0"/>
        <w:snapToGrid w:val="0"/>
        <w:ind w:right="100" w:firstLine="0" w:firstLineChars="0"/>
        <w:jc w:val="center"/>
        <w:rPr>
          <w:rFonts w:eastAsia="方正小标宋简体"/>
          <w:sz w:val="36"/>
          <w:szCs w:val="36"/>
        </w:rPr>
      </w:pPr>
    </w:p>
    <w:p>
      <w:pPr>
        <w:widowControl/>
        <w:adjustRightInd w:val="0"/>
        <w:snapToGrid w:val="0"/>
        <w:ind w:right="100" w:firstLine="0" w:firstLineChars="0"/>
        <w:jc w:val="center"/>
        <w:rPr>
          <w:rFonts w:eastAsia="方正小标宋简体"/>
          <w:sz w:val="36"/>
          <w:szCs w:val="36"/>
        </w:rPr>
      </w:pPr>
    </w:p>
    <w:p>
      <w:pPr>
        <w:widowControl/>
        <w:adjustRightInd w:val="0"/>
        <w:snapToGrid w:val="0"/>
        <w:ind w:right="100" w:firstLine="0" w:firstLineChars="0"/>
        <w:jc w:val="center"/>
        <w:rPr>
          <w:rFonts w:eastAsia="方正小标宋简体"/>
          <w:sz w:val="36"/>
          <w:szCs w:val="36"/>
        </w:rPr>
      </w:pPr>
      <w:r>
        <w:rPr>
          <w:rFonts w:eastAsia="方正小标宋简体"/>
          <w:sz w:val="36"/>
          <w:szCs w:val="36"/>
        </w:rPr>
        <w:t>一般公共预算财政拨款支出决算表</w:t>
      </w:r>
    </w:p>
    <w:p>
      <w:pPr>
        <w:widowControl/>
        <w:adjustRightInd w:val="0"/>
        <w:snapToGrid w:val="0"/>
        <w:spacing w:line="240" w:lineRule="auto"/>
        <w:ind w:right="720" w:firstLine="400"/>
        <w:jc w:val="right"/>
        <w:rPr>
          <w:rFonts w:eastAsia="宋体"/>
          <w:color w:val="000000"/>
          <w:kern w:val="0"/>
          <w:sz w:val="20"/>
          <w:szCs w:val="20"/>
        </w:rPr>
      </w:pPr>
      <w:r>
        <w:rPr>
          <w:rFonts w:hAnsi="宋体" w:eastAsia="宋体"/>
          <w:color w:val="000000"/>
          <w:kern w:val="0"/>
          <w:sz w:val="20"/>
          <w:szCs w:val="20"/>
        </w:rPr>
        <w:t>公开</w:t>
      </w:r>
      <w:r>
        <w:rPr>
          <w:rFonts w:eastAsia="宋体"/>
          <w:color w:val="000000"/>
          <w:kern w:val="0"/>
          <w:sz w:val="20"/>
          <w:szCs w:val="20"/>
        </w:rPr>
        <w:t>05</w:t>
      </w:r>
      <w:r>
        <w:rPr>
          <w:rFonts w:hAnsi="宋体" w:eastAsia="宋体"/>
          <w:color w:val="000000"/>
          <w:kern w:val="0"/>
          <w:sz w:val="20"/>
          <w:szCs w:val="20"/>
        </w:rPr>
        <w:t>表</w:t>
      </w:r>
    </w:p>
    <w:p>
      <w:pPr>
        <w:widowControl/>
        <w:adjustRightInd w:val="0"/>
        <w:snapToGrid w:val="0"/>
        <w:spacing w:line="240" w:lineRule="auto"/>
        <w:ind w:firstLine="700" w:firstLineChars="350"/>
        <w:jc w:val="left"/>
        <w:rPr>
          <w:rFonts w:eastAsia="宋体"/>
          <w:color w:val="000000"/>
          <w:kern w:val="0"/>
          <w:sz w:val="20"/>
          <w:szCs w:val="20"/>
        </w:rPr>
      </w:pPr>
      <w:r>
        <w:rPr>
          <w:rFonts w:hAnsi="宋体" w:eastAsia="宋体"/>
          <w:color w:val="000000"/>
          <w:kern w:val="0"/>
          <w:sz w:val="20"/>
          <w:szCs w:val="20"/>
        </w:rPr>
        <w:t>部门：</w:t>
      </w:r>
      <w:r>
        <w:rPr>
          <w:rFonts w:eastAsia="宋体"/>
          <w:color w:val="000000"/>
          <w:kern w:val="0"/>
          <w:sz w:val="20"/>
          <w:szCs w:val="20"/>
        </w:rPr>
        <w:t xml:space="preserve">                                                                                                                   </w:t>
      </w:r>
      <w:r>
        <w:rPr>
          <w:rFonts w:hAnsi="宋体" w:eastAsia="宋体"/>
          <w:color w:val="000000"/>
          <w:kern w:val="0"/>
          <w:sz w:val="20"/>
          <w:szCs w:val="20"/>
        </w:rPr>
        <w:t>单位：万元</w:t>
      </w:r>
    </w:p>
    <w:tbl>
      <w:tblPr>
        <w:tblStyle w:val="6"/>
        <w:tblW w:w="13978" w:type="dxa"/>
        <w:jc w:val="center"/>
        <w:tblInd w:w="0" w:type="dxa"/>
        <w:tblLayout w:type="fixed"/>
        <w:tblCellMar>
          <w:top w:w="0" w:type="dxa"/>
          <w:left w:w="108" w:type="dxa"/>
          <w:bottom w:w="0" w:type="dxa"/>
          <w:right w:w="108" w:type="dxa"/>
        </w:tblCellMar>
      </w:tblPr>
      <w:tblGrid>
        <w:gridCol w:w="1335"/>
        <w:gridCol w:w="2445"/>
        <w:gridCol w:w="3280"/>
        <w:gridCol w:w="3920"/>
        <w:gridCol w:w="2998"/>
      </w:tblGrid>
      <w:tr>
        <w:tblPrEx>
          <w:tblLayout w:type="fixed"/>
          <w:tblCellMar>
            <w:top w:w="0" w:type="dxa"/>
            <w:left w:w="108" w:type="dxa"/>
            <w:bottom w:w="0" w:type="dxa"/>
            <w:right w:w="108" w:type="dxa"/>
          </w:tblCellMar>
        </w:tblPrEx>
        <w:trPr>
          <w:trHeight w:val="405" w:hRule="atLeast"/>
          <w:jc w:val="center"/>
        </w:trPr>
        <w:tc>
          <w:tcPr>
            <w:tcW w:w="3780"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eastAsia="宋体"/>
                <w:color w:val="000000"/>
                <w:kern w:val="0"/>
                <w:sz w:val="22"/>
              </w:rPr>
              <w:t xml:space="preserve">   </w:t>
            </w:r>
            <w:r>
              <w:rPr>
                <w:rFonts w:hAnsi="宋体" w:eastAsia="宋体"/>
                <w:kern w:val="0"/>
                <w:sz w:val="24"/>
                <w:szCs w:val="24"/>
              </w:rPr>
              <w:t>目</w:t>
            </w:r>
          </w:p>
        </w:tc>
        <w:tc>
          <w:tcPr>
            <w:tcW w:w="3280"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本年支出合计</w:t>
            </w:r>
          </w:p>
        </w:tc>
        <w:tc>
          <w:tcPr>
            <w:tcW w:w="3920"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基本支出</w:t>
            </w:r>
            <w:r>
              <w:rPr>
                <w:rFonts w:eastAsia="宋体"/>
                <w:kern w:val="0"/>
                <w:sz w:val="24"/>
                <w:szCs w:val="24"/>
              </w:rPr>
              <w:t xml:space="preserve">  </w:t>
            </w:r>
          </w:p>
        </w:tc>
        <w:tc>
          <w:tcPr>
            <w:tcW w:w="2998"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项目支出</w:t>
            </w:r>
          </w:p>
        </w:tc>
      </w:tr>
      <w:tr>
        <w:tblPrEx>
          <w:tblLayout w:type="fixed"/>
          <w:tblCellMar>
            <w:top w:w="0" w:type="dxa"/>
            <w:left w:w="108" w:type="dxa"/>
            <w:bottom w:w="0" w:type="dxa"/>
            <w:right w:w="108" w:type="dxa"/>
          </w:tblCellMar>
        </w:tblPrEx>
        <w:trPr>
          <w:trHeight w:val="495" w:hRule="atLeast"/>
          <w:jc w:val="center"/>
        </w:trPr>
        <w:tc>
          <w:tcPr>
            <w:tcW w:w="1335"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功能分类科目编码</w:t>
            </w:r>
          </w:p>
        </w:tc>
        <w:tc>
          <w:tcPr>
            <w:tcW w:w="2445"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科目名称</w:t>
            </w:r>
          </w:p>
        </w:tc>
        <w:tc>
          <w:tcPr>
            <w:tcW w:w="328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39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9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33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44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328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39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9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33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445"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328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392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998"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3780"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栏次</w:t>
            </w:r>
          </w:p>
        </w:tc>
        <w:tc>
          <w:tcPr>
            <w:tcW w:w="328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1</w:t>
            </w: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2</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3</w:t>
            </w:r>
          </w:p>
        </w:tc>
      </w:tr>
      <w:tr>
        <w:tblPrEx>
          <w:tblLayout w:type="fixed"/>
          <w:tblCellMar>
            <w:top w:w="0" w:type="dxa"/>
            <w:left w:w="108" w:type="dxa"/>
            <w:bottom w:w="0" w:type="dxa"/>
            <w:right w:w="108" w:type="dxa"/>
          </w:tblCellMar>
        </w:tblPrEx>
        <w:trPr>
          <w:trHeight w:val="450" w:hRule="atLeast"/>
          <w:jc w:val="center"/>
        </w:trPr>
        <w:tc>
          <w:tcPr>
            <w:tcW w:w="3780"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合计</w:t>
            </w:r>
          </w:p>
        </w:tc>
        <w:tc>
          <w:tcPr>
            <w:tcW w:w="328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 xml:space="preserve"> </w:t>
            </w:r>
            <w:r>
              <w:rPr>
                <w:rFonts w:hint="eastAsia" w:hAnsi="宋体" w:eastAsia="宋体"/>
                <w:kern w:val="0"/>
                <w:sz w:val="24"/>
                <w:szCs w:val="24"/>
                <w:lang w:val="en-US" w:eastAsia="zh-CN"/>
              </w:rPr>
              <w:t>142.74</w:t>
            </w:r>
          </w:p>
        </w:tc>
        <w:tc>
          <w:tcPr>
            <w:tcW w:w="39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142.74</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35"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w:t>
            </w:r>
            <w:r>
              <w:rPr>
                <w:rFonts w:hint="eastAsia" w:hAnsi="宋体" w:eastAsia="宋体"/>
                <w:kern w:val="0"/>
                <w:sz w:val="24"/>
                <w:szCs w:val="24"/>
                <w:lang w:val="en-US" w:eastAsia="zh-CN"/>
              </w:rPr>
              <w:t>1</w:t>
            </w:r>
          </w:p>
        </w:tc>
        <w:tc>
          <w:tcPr>
            <w:tcW w:w="24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一般公共服务支出</w:t>
            </w:r>
          </w:p>
        </w:tc>
        <w:tc>
          <w:tcPr>
            <w:tcW w:w="328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392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35"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rPr>
                <w:rFonts w:hint="eastAsia" w:eastAsia="宋体"/>
                <w:kern w:val="0"/>
                <w:sz w:val="24"/>
                <w:szCs w:val="24"/>
              </w:rPr>
            </w:pPr>
            <w:r>
              <w:rPr>
                <w:rFonts w:hint="eastAsia" w:eastAsia="宋体"/>
                <w:kern w:val="0"/>
                <w:sz w:val="24"/>
                <w:szCs w:val="24"/>
              </w:rPr>
              <w:t>20</w:t>
            </w:r>
            <w:r>
              <w:rPr>
                <w:rFonts w:hint="eastAsia" w:eastAsia="宋体"/>
                <w:kern w:val="0"/>
                <w:sz w:val="24"/>
                <w:szCs w:val="24"/>
                <w:lang w:val="en-US" w:eastAsia="zh-CN"/>
              </w:rPr>
              <w:t>126</w:t>
            </w:r>
          </w:p>
        </w:tc>
        <w:tc>
          <w:tcPr>
            <w:tcW w:w="24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档案事务</w:t>
            </w:r>
          </w:p>
        </w:tc>
        <w:tc>
          <w:tcPr>
            <w:tcW w:w="328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392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35"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w:t>
            </w:r>
            <w:r>
              <w:rPr>
                <w:rFonts w:hint="eastAsia" w:hAnsi="宋体" w:eastAsia="宋体"/>
                <w:kern w:val="0"/>
                <w:sz w:val="24"/>
                <w:szCs w:val="24"/>
                <w:lang w:val="en-US" w:eastAsia="zh-CN"/>
              </w:rPr>
              <w:t>12601</w:t>
            </w:r>
          </w:p>
        </w:tc>
        <w:tc>
          <w:tcPr>
            <w:tcW w:w="24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行政运行</w:t>
            </w:r>
          </w:p>
        </w:tc>
        <w:tc>
          <w:tcPr>
            <w:tcW w:w="328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392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68.99</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35"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w:t>
            </w:r>
          </w:p>
        </w:tc>
        <w:tc>
          <w:tcPr>
            <w:tcW w:w="2445"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社会保障和就业支出</w:t>
            </w:r>
          </w:p>
        </w:tc>
        <w:tc>
          <w:tcPr>
            <w:tcW w:w="328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392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35"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20805</w:t>
            </w:r>
          </w:p>
        </w:tc>
        <w:tc>
          <w:tcPr>
            <w:tcW w:w="244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行政事业单位离退休</w:t>
            </w:r>
          </w:p>
        </w:tc>
        <w:tc>
          <w:tcPr>
            <w:tcW w:w="328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3920" w:type="dxa"/>
            <w:tcBorders>
              <w:top w:val="nil"/>
              <w:left w:val="nil"/>
              <w:bottom w:val="single" w:color="auto" w:sz="4"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2998"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335"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2080502</w:t>
            </w:r>
          </w:p>
        </w:tc>
        <w:tc>
          <w:tcPr>
            <w:tcW w:w="2445"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事业单位离退休</w:t>
            </w:r>
          </w:p>
        </w:tc>
        <w:tc>
          <w:tcPr>
            <w:tcW w:w="3280" w:type="dxa"/>
            <w:tcBorders>
              <w:top w:val="nil"/>
              <w:left w:val="nil"/>
              <w:bottom w:val="single" w:color="auto" w:sz="8"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3920" w:type="dxa"/>
            <w:tcBorders>
              <w:top w:val="nil"/>
              <w:left w:val="nil"/>
              <w:bottom w:val="single" w:color="auto" w:sz="8" w:space="0"/>
              <w:right w:val="single" w:color="auto" w:sz="4" w:space="0"/>
            </w:tcBorders>
            <w:vAlign w:val="center"/>
          </w:tcPr>
          <w:p>
            <w:pPr>
              <w:widowControl/>
              <w:spacing w:line="240" w:lineRule="auto"/>
              <w:ind w:right="-291" w:rightChars="-91" w:firstLine="0" w:firstLineChars="0"/>
              <w:jc w:val="center"/>
              <w:rPr>
                <w:rFonts w:hint="eastAsia" w:eastAsia="宋体"/>
                <w:kern w:val="0"/>
                <w:sz w:val="24"/>
                <w:szCs w:val="24"/>
                <w:lang w:eastAsia="zh-CN"/>
              </w:rPr>
            </w:pPr>
            <w:r>
              <w:rPr>
                <w:rFonts w:hint="eastAsia" w:hAnsi="宋体" w:eastAsia="宋体"/>
                <w:kern w:val="0"/>
                <w:sz w:val="24"/>
                <w:szCs w:val="24"/>
                <w:lang w:val="en-US" w:eastAsia="zh-CN"/>
              </w:rPr>
              <w:t>73.75</w:t>
            </w:r>
          </w:p>
        </w:tc>
        <w:tc>
          <w:tcPr>
            <w:tcW w:w="2998" w:type="dxa"/>
            <w:tcBorders>
              <w:top w:val="nil"/>
              <w:left w:val="nil"/>
              <w:bottom w:val="single" w:color="auto" w:sz="8"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bl>
    <w:p>
      <w:pPr>
        <w:adjustRightInd w:val="0"/>
        <w:snapToGrid w:val="0"/>
        <w:spacing w:line="240" w:lineRule="auto"/>
        <w:ind w:firstLine="700" w:firstLineChars="350"/>
        <w:rPr>
          <w:sz w:val="20"/>
          <w:szCs w:val="20"/>
        </w:rPr>
      </w:pPr>
      <w:r>
        <w:rPr>
          <w:sz w:val="20"/>
          <w:szCs w:val="20"/>
        </w:rPr>
        <w:t>注：本表反映部门本年度一般公共预算财政拨款实际支出情况。</w:t>
      </w:r>
    </w:p>
    <w:p>
      <w:pPr>
        <w:spacing w:line="580" w:lineRule="exact"/>
        <w:ind w:firstLine="640"/>
        <w:rPr>
          <w:szCs w:val="32"/>
        </w:rPr>
      </w:pPr>
    </w:p>
    <w:p>
      <w:pPr>
        <w:spacing w:line="580" w:lineRule="exact"/>
        <w:ind w:firstLine="640"/>
        <w:jc w:val="center"/>
        <w:rPr>
          <w:rFonts w:hint="eastAsia"/>
          <w:szCs w:val="32"/>
        </w:rPr>
      </w:pPr>
    </w:p>
    <w:p>
      <w:pPr>
        <w:spacing w:line="580" w:lineRule="exact"/>
        <w:ind w:firstLine="720"/>
        <w:jc w:val="center"/>
        <w:rPr>
          <w:rFonts w:hint="eastAsia" w:eastAsia="方正小标宋简体"/>
          <w:sz w:val="36"/>
          <w:szCs w:val="36"/>
        </w:rPr>
      </w:pPr>
    </w:p>
    <w:p>
      <w:pPr>
        <w:spacing w:line="580" w:lineRule="exact"/>
        <w:ind w:firstLine="720"/>
        <w:jc w:val="center"/>
        <w:rPr>
          <w:rFonts w:eastAsia="方正小标宋简体"/>
          <w:sz w:val="36"/>
          <w:szCs w:val="36"/>
        </w:rPr>
      </w:pPr>
      <w:r>
        <w:rPr>
          <w:rFonts w:eastAsia="方正小标宋简体"/>
          <w:sz w:val="36"/>
          <w:szCs w:val="36"/>
        </w:rPr>
        <w:t>一般公共预算财政拨款基本支出决算表</w:t>
      </w:r>
    </w:p>
    <w:p>
      <w:pPr>
        <w:widowControl/>
        <w:adjustRightInd w:val="0"/>
        <w:snapToGrid w:val="0"/>
        <w:spacing w:line="240" w:lineRule="auto"/>
        <w:ind w:right="720" w:firstLine="440"/>
        <w:jc w:val="right"/>
        <w:rPr>
          <w:rFonts w:eastAsia="宋体"/>
          <w:color w:val="000000"/>
          <w:kern w:val="0"/>
          <w:sz w:val="22"/>
        </w:rPr>
      </w:pPr>
      <w:r>
        <w:rPr>
          <w:rFonts w:hAnsi="宋体" w:eastAsia="宋体"/>
          <w:color w:val="000000"/>
          <w:kern w:val="0"/>
          <w:sz w:val="22"/>
        </w:rPr>
        <w:t>公开</w:t>
      </w:r>
      <w:r>
        <w:rPr>
          <w:rFonts w:eastAsia="宋体"/>
          <w:color w:val="000000"/>
          <w:kern w:val="0"/>
          <w:sz w:val="22"/>
        </w:rPr>
        <w:t>06</w:t>
      </w:r>
      <w:r>
        <w:rPr>
          <w:rFonts w:hAnsi="宋体" w:eastAsia="宋体"/>
          <w:color w:val="000000"/>
          <w:kern w:val="0"/>
          <w:sz w:val="22"/>
        </w:rPr>
        <w:t>表</w:t>
      </w:r>
    </w:p>
    <w:p>
      <w:pPr>
        <w:widowControl/>
        <w:adjustRightInd w:val="0"/>
        <w:snapToGrid w:val="0"/>
        <w:spacing w:line="240" w:lineRule="auto"/>
        <w:ind w:firstLine="748" w:firstLineChars="340"/>
        <w:jc w:val="left"/>
        <w:rPr>
          <w:rFonts w:eastAsia="宋体"/>
          <w:color w:val="000000"/>
          <w:kern w:val="0"/>
          <w:sz w:val="22"/>
        </w:rPr>
      </w:pPr>
      <w:r>
        <w:rPr>
          <w:rFonts w:hAnsi="宋体" w:eastAsia="宋体"/>
          <w:color w:val="000000"/>
          <w:kern w:val="0"/>
          <w:sz w:val="22"/>
        </w:rPr>
        <w:t>部门：</w:t>
      </w:r>
      <w:r>
        <w:rPr>
          <w:rFonts w:eastAsia="宋体"/>
          <w:color w:val="000000"/>
          <w:kern w:val="0"/>
          <w:sz w:val="22"/>
        </w:rPr>
        <w:t xml:space="preserve">                                                                                                       </w:t>
      </w:r>
      <w:r>
        <w:rPr>
          <w:rFonts w:hAnsi="宋体" w:eastAsia="宋体"/>
          <w:color w:val="000000"/>
          <w:kern w:val="0"/>
          <w:sz w:val="22"/>
        </w:rPr>
        <w:t>单位：万元</w:t>
      </w:r>
    </w:p>
    <w:tbl>
      <w:tblPr>
        <w:tblStyle w:val="6"/>
        <w:tblW w:w="13757" w:type="dxa"/>
        <w:jc w:val="center"/>
        <w:tblInd w:w="0" w:type="dxa"/>
        <w:tblLayout w:type="fixed"/>
        <w:tblCellMar>
          <w:top w:w="0" w:type="dxa"/>
          <w:left w:w="108" w:type="dxa"/>
          <w:bottom w:w="0" w:type="dxa"/>
          <w:right w:w="108" w:type="dxa"/>
        </w:tblCellMar>
      </w:tblPr>
      <w:tblGrid>
        <w:gridCol w:w="1245"/>
        <w:gridCol w:w="2583"/>
        <w:gridCol w:w="2886"/>
        <w:gridCol w:w="3548"/>
        <w:gridCol w:w="3495"/>
      </w:tblGrid>
      <w:tr>
        <w:tblPrEx>
          <w:tblLayout w:type="fixed"/>
          <w:tblCellMar>
            <w:top w:w="0" w:type="dxa"/>
            <w:left w:w="108" w:type="dxa"/>
            <w:bottom w:w="0" w:type="dxa"/>
            <w:right w:w="108" w:type="dxa"/>
          </w:tblCellMar>
        </w:tblPrEx>
        <w:trPr>
          <w:trHeight w:val="405" w:hRule="atLeast"/>
          <w:jc w:val="center"/>
        </w:trPr>
        <w:tc>
          <w:tcPr>
            <w:tcW w:w="3828"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eastAsia="宋体"/>
                <w:color w:val="000000"/>
                <w:kern w:val="0"/>
                <w:sz w:val="22"/>
              </w:rPr>
              <w:t xml:space="preserve">   </w:t>
            </w:r>
            <w:r>
              <w:rPr>
                <w:rFonts w:hAnsi="宋体" w:eastAsia="宋体"/>
                <w:kern w:val="0"/>
                <w:sz w:val="24"/>
                <w:szCs w:val="24"/>
              </w:rPr>
              <w:t>目</w:t>
            </w:r>
          </w:p>
        </w:tc>
        <w:tc>
          <w:tcPr>
            <w:tcW w:w="2886"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本年支出合计</w:t>
            </w:r>
          </w:p>
        </w:tc>
        <w:tc>
          <w:tcPr>
            <w:tcW w:w="3548"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人员经费</w:t>
            </w:r>
          </w:p>
        </w:tc>
        <w:tc>
          <w:tcPr>
            <w:tcW w:w="3495"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公用经费</w:t>
            </w:r>
          </w:p>
        </w:tc>
      </w:tr>
      <w:tr>
        <w:tblPrEx>
          <w:tblLayout w:type="fixed"/>
          <w:tblCellMar>
            <w:top w:w="0" w:type="dxa"/>
            <w:left w:w="108" w:type="dxa"/>
            <w:bottom w:w="0" w:type="dxa"/>
            <w:right w:w="108" w:type="dxa"/>
          </w:tblCellMar>
        </w:tblPrEx>
        <w:trPr>
          <w:trHeight w:val="495" w:hRule="atLeast"/>
          <w:jc w:val="center"/>
        </w:trPr>
        <w:tc>
          <w:tcPr>
            <w:tcW w:w="1245"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经济分类科目编码</w:t>
            </w:r>
          </w:p>
        </w:tc>
        <w:tc>
          <w:tcPr>
            <w:tcW w:w="2583"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科目名称</w:t>
            </w:r>
          </w:p>
        </w:tc>
        <w:tc>
          <w:tcPr>
            <w:tcW w:w="2886"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354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3495"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24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58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886"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354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3495"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24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583"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886"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3548"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3495"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3828"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栏次</w:t>
            </w:r>
          </w:p>
        </w:tc>
        <w:tc>
          <w:tcPr>
            <w:tcW w:w="288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1</w:t>
            </w:r>
          </w:p>
        </w:tc>
        <w:tc>
          <w:tcPr>
            <w:tcW w:w="354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2</w:t>
            </w:r>
          </w:p>
        </w:tc>
        <w:tc>
          <w:tcPr>
            <w:tcW w:w="3495"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3</w:t>
            </w:r>
          </w:p>
        </w:tc>
      </w:tr>
      <w:tr>
        <w:tblPrEx>
          <w:tblLayout w:type="fixed"/>
          <w:tblCellMar>
            <w:top w:w="0" w:type="dxa"/>
            <w:left w:w="108" w:type="dxa"/>
            <w:bottom w:w="0" w:type="dxa"/>
            <w:right w:w="108" w:type="dxa"/>
          </w:tblCellMar>
        </w:tblPrEx>
        <w:trPr>
          <w:trHeight w:val="450" w:hRule="atLeast"/>
          <w:jc w:val="center"/>
        </w:trPr>
        <w:tc>
          <w:tcPr>
            <w:tcW w:w="3828"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合计</w:t>
            </w:r>
          </w:p>
        </w:tc>
        <w:tc>
          <w:tcPr>
            <w:tcW w:w="288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lang w:val="en-US" w:eastAsia="zh-CN"/>
              </w:rPr>
              <w:t>142.74</w:t>
            </w:r>
            <w:r>
              <w:rPr>
                <w:rFonts w:hAnsi="宋体" w:eastAsia="宋体"/>
                <w:kern w:val="0"/>
                <w:sz w:val="24"/>
                <w:szCs w:val="24"/>
              </w:rPr>
              <w:t>　</w:t>
            </w:r>
          </w:p>
        </w:tc>
        <w:tc>
          <w:tcPr>
            <w:tcW w:w="354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118.40</w:t>
            </w:r>
          </w:p>
        </w:tc>
        <w:tc>
          <w:tcPr>
            <w:tcW w:w="3495"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24.34</w:t>
            </w:r>
          </w:p>
        </w:tc>
      </w:tr>
      <w:tr>
        <w:tblPrEx>
          <w:tblLayout w:type="fixed"/>
          <w:tblCellMar>
            <w:top w:w="0" w:type="dxa"/>
            <w:left w:w="108" w:type="dxa"/>
            <w:bottom w:w="0" w:type="dxa"/>
            <w:right w:w="108" w:type="dxa"/>
          </w:tblCellMar>
        </w:tblPrEx>
        <w:trPr>
          <w:trHeight w:val="450" w:hRule="atLeast"/>
          <w:jc w:val="center"/>
        </w:trPr>
        <w:tc>
          <w:tcPr>
            <w:tcW w:w="1245"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w:t>
            </w:r>
            <w:r>
              <w:rPr>
                <w:rFonts w:hint="eastAsia" w:hAnsi="宋体" w:eastAsia="宋体"/>
                <w:kern w:val="0"/>
                <w:sz w:val="24"/>
                <w:szCs w:val="24"/>
                <w:lang w:val="en-US" w:eastAsia="zh-CN"/>
              </w:rPr>
              <w:t>1</w:t>
            </w:r>
          </w:p>
        </w:tc>
        <w:tc>
          <w:tcPr>
            <w:tcW w:w="258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一般公共服务支出</w:t>
            </w:r>
          </w:p>
        </w:tc>
        <w:tc>
          <w:tcPr>
            <w:tcW w:w="288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68.99</w:t>
            </w:r>
          </w:p>
        </w:tc>
        <w:tc>
          <w:tcPr>
            <w:tcW w:w="354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44.65</w:t>
            </w:r>
          </w:p>
        </w:tc>
        <w:tc>
          <w:tcPr>
            <w:tcW w:w="3495"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24.34</w:t>
            </w:r>
          </w:p>
        </w:tc>
      </w:tr>
      <w:tr>
        <w:tblPrEx>
          <w:tblLayout w:type="fixed"/>
          <w:tblCellMar>
            <w:top w:w="0" w:type="dxa"/>
            <w:left w:w="108" w:type="dxa"/>
            <w:bottom w:w="0" w:type="dxa"/>
            <w:right w:w="108" w:type="dxa"/>
          </w:tblCellMar>
        </w:tblPrEx>
        <w:trPr>
          <w:trHeight w:val="450" w:hRule="atLeast"/>
          <w:jc w:val="center"/>
        </w:trPr>
        <w:tc>
          <w:tcPr>
            <w:tcW w:w="1245"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rPr>
                <w:rFonts w:hint="eastAsia" w:eastAsia="宋体"/>
                <w:kern w:val="0"/>
                <w:sz w:val="24"/>
                <w:szCs w:val="24"/>
              </w:rPr>
            </w:pPr>
            <w:r>
              <w:rPr>
                <w:rFonts w:hint="eastAsia" w:eastAsia="宋体"/>
                <w:kern w:val="0"/>
                <w:sz w:val="24"/>
                <w:szCs w:val="24"/>
              </w:rPr>
              <w:t>20</w:t>
            </w:r>
            <w:r>
              <w:rPr>
                <w:rFonts w:hint="eastAsia" w:eastAsia="宋体"/>
                <w:kern w:val="0"/>
                <w:sz w:val="24"/>
                <w:szCs w:val="24"/>
                <w:lang w:val="en-US" w:eastAsia="zh-CN"/>
              </w:rPr>
              <w:t>126</w:t>
            </w:r>
          </w:p>
        </w:tc>
        <w:tc>
          <w:tcPr>
            <w:tcW w:w="258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档案事务</w:t>
            </w:r>
          </w:p>
        </w:tc>
        <w:tc>
          <w:tcPr>
            <w:tcW w:w="288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68.99</w:t>
            </w:r>
          </w:p>
        </w:tc>
        <w:tc>
          <w:tcPr>
            <w:tcW w:w="354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44.65</w:t>
            </w:r>
          </w:p>
        </w:tc>
        <w:tc>
          <w:tcPr>
            <w:tcW w:w="3495"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hint="eastAsia" w:eastAsia="宋体"/>
                <w:kern w:val="0"/>
                <w:sz w:val="24"/>
                <w:szCs w:val="24"/>
                <w:lang w:val="en-US" w:eastAsia="zh-CN"/>
              </w:rPr>
              <w:t>24.34</w:t>
            </w:r>
          </w:p>
        </w:tc>
      </w:tr>
      <w:tr>
        <w:tblPrEx>
          <w:tblLayout w:type="fixed"/>
          <w:tblCellMar>
            <w:top w:w="0" w:type="dxa"/>
            <w:left w:w="108" w:type="dxa"/>
            <w:bottom w:w="0" w:type="dxa"/>
            <w:right w:w="108" w:type="dxa"/>
          </w:tblCellMar>
        </w:tblPrEx>
        <w:trPr>
          <w:trHeight w:val="450" w:hRule="atLeast"/>
          <w:jc w:val="center"/>
        </w:trPr>
        <w:tc>
          <w:tcPr>
            <w:tcW w:w="1245"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w:t>
            </w:r>
            <w:r>
              <w:rPr>
                <w:rFonts w:hint="eastAsia" w:hAnsi="宋体" w:eastAsia="宋体"/>
                <w:kern w:val="0"/>
                <w:sz w:val="24"/>
                <w:szCs w:val="24"/>
                <w:lang w:val="en-US" w:eastAsia="zh-CN"/>
              </w:rPr>
              <w:t>12601</w:t>
            </w:r>
          </w:p>
        </w:tc>
        <w:tc>
          <w:tcPr>
            <w:tcW w:w="258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行政运行</w:t>
            </w:r>
          </w:p>
        </w:tc>
        <w:tc>
          <w:tcPr>
            <w:tcW w:w="2886" w:type="dxa"/>
            <w:tcBorders>
              <w:top w:val="nil"/>
              <w:left w:val="nil"/>
              <w:bottom w:val="single" w:color="auto" w:sz="4" w:space="0"/>
              <w:right w:val="single" w:color="auto" w:sz="4" w:space="0"/>
            </w:tcBorders>
            <w:vAlign w:val="center"/>
          </w:tcPr>
          <w:p>
            <w:pPr>
              <w:widowControl/>
              <w:spacing w:line="240" w:lineRule="auto"/>
              <w:ind w:left="-70" w:leftChars="-22" w:firstLine="69" w:firstLineChars="29"/>
              <w:jc w:val="center"/>
              <w:rPr>
                <w:rFonts w:hint="eastAsia" w:eastAsia="宋体"/>
                <w:kern w:val="0"/>
                <w:sz w:val="24"/>
                <w:szCs w:val="24"/>
                <w:lang w:eastAsia="zh-CN"/>
              </w:rPr>
            </w:pPr>
            <w:r>
              <w:rPr>
                <w:rFonts w:hint="eastAsia" w:eastAsia="宋体"/>
                <w:kern w:val="0"/>
                <w:sz w:val="24"/>
                <w:szCs w:val="24"/>
                <w:lang w:val="en-US" w:eastAsia="zh-CN"/>
              </w:rPr>
              <w:t>68.99</w:t>
            </w:r>
          </w:p>
        </w:tc>
        <w:tc>
          <w:tcPr>
            <w:tcW w:w="354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44.65</w:t>
            </w:r>
          </w:p>
        </w:tc>
        <w:tc>
          <w:tcPr>
            <w:tcW w:w="3495"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hint="eastAsia" w:eastAsia="宋体"/>
                <w:kern w:val="0"/>
                <w:sz w:val="24"/>
                <w:szCs w:val="24"/>
                <w:lang w:val="en-US" w:eastAsia="zh-CN"/>
              </w:rPr>
              <w:t>24.34</w:t>
            </w:r>
          </w:p>
        </w:tc>
      </w:tr>
      <w:tr>
        <w:tblPrEx>
          <w:tblLayout w:type="fixed"/>
          <w:tblCellMar>
            <w:top w:w="0" w:type="dxa"/>
            <w:left w:w="108" w:type="dxa"/>
            <w:bottom w:w="0" w:type="dxa"/>
            <w:right w:w="108" w:type="dxa"/>
          </w:tblCellMar>
        </w:tblPrEx>
        <w:trPr>
          <w:trHeight w:val="450" w:hRule="atLeast"/>
          <w:jc w:val="center"/>
        </w:trPr>
        <w:tc>
          <w:tcPr>
            <w:tcW w:w="1245" w:type="dxa"/>
            <w:tcBorders>
              <w:top w:val="single" w:color="auto" w:sz="4" w:space="0"/>
              <w:left w:val="single" w:color="auto" w:sz="8" w:space="0"/>
              <w:bottom w:val="single" w:color="auto" w:sz="4" w:space="0"/>
              <w:right w:val="single" w:color="auto" w:sz="4" w:space="0"/>
            </w:tcBorders>
            <w:shd w:val="clear" w:color="000000" w:fill="FFFFFF"/>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w:t>
            </w:r>
          </w:p>
        </w:tc>
        <w:tc>
          <w:tcPr>
            <w:tcW w:w="2583"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社会保障和就业支出</w:t>
            </w:r>
          </w:p>
        </w:tc>
        <w:tc>
          <w:tcPr>
            <w:tcW w:w="288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73.75</w:t>
            </w:r>
          </w:p>
        </w:tc>
        <w:tc>
          <w:tcPr>
            <w:tcW w:w="354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73.75</w:t>
            </w:r>
          </w:p>
        </w:tc>
        <w:tc>
          <w:tcPr>
            <w:tcW w:w="3495"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245"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20805</w:t>
            </w:r>
          </w:p>
        </w:tc>
        <w:tc>
          <w:tcPr>
            <w:tcW w:w="2583"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行政事业单位离退休</w:t>
            </w:r>
          </w:p>
        </w:tc>
        <w:tc>
          <w:tcPr>
            <w:tcW w:w="288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73.75</w:t>
            </w:r>
          </w:p>
        </w:tc>
        <w:tc>
          <w:tcPr>
            <w:tcW w:w="354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73.75</w:t>
            </w:r>
          </w:p>
        </w:tc>
        <w:tc>
          <w:tcPr>
            <w:tcW w:w="3495" w:type="dxa"/>
            <w:tcBorders>
              <w:top w:val="nil"/>
              <w:left w:val="nil"/>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245"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rPr>
                <w:rFonts w:eastAsia="宋体"/>
                <w:kern w:val="0"/>
                <w:sz w:val="24"/>
                <w:szCs w:val="24"/>
              </w:rPr>
            </w:pPr>
            <w:r>
              <w:rPr>
                <w:rFonts w:hint="eastAsia" w:hAnsi="宋体" w:eastAsia="宋体"/>
                <w:kern w:val="0"/>
                <w:sz w:val="24"/>
                <w:szCs w:val="24"/>
              </w:rPr>
              <w:t>2080502</w:t>
            </w:r>
          </w:p>
        </w:tc>
        <w:tc>
          <w:tcPr>
            <w:tcW w:w="2583"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int="eastAsia" w:hAnsi="宋体" w:eastAsia="宋体"/>
                <w:kern w:val="0"/>
                <w:sz w:val="24"/>
                <w:szCs w:val="24"/>
              </w:rPr>
              <w:t>事业单位离退休</w:t>
            </w:r>
          </w:p>
        </w:tc>
        <w:tc>
          <w:tcPr>
            <w:tcW w:w="2886"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73.75</w:t>
            </w:r>
          </w:p>
        </w:tc>
        <w:tc>
          <w:tcPr>
            <w:tcW w:w="3548" w:type="dxa"/>
            <w:tcBorders>
              <w:top w:val="nil"/>
              <w:left w:val="nil"/>
              <w:bottom w:val="single" w:color="auto" w:sz="8" w:space="0"/>
              <w:right w:val="single" w:color="auto" w:sz="4" w:space="0"/>
            </w:tcBorders>
            <w:vAlign w:val="center"/>
          </w:tcPr>
          <w:p>
            <w:pPr>
              <w:widowControl/>
              <w:spacing w:line="240" w:lineRule="auto"/>
              <w:ind w:firstLine="0" w:firstLineChars="0"/>
              <w:jc w:val="center"/>
              <w:rPr>
                <w:rFonts w:hint="eastAsia" w:eastAsia="宋体"/>
                <w:kern w:val="0"/>
                <w:sz w:val="24"/>
                <w:szCs w:val="24"/>
                <w:lang w:eastAsia="zh-CN"/>
              </w:rPr>
            </w:pPr>
            <w:r>
              <w:rPr>
                <w:rFonts w:hint="eastAsia" w:eastAsia="宋体"/>
                <w:kern w:val="0"/>
                <w:sz w:val="24"/>
                <w:szCs w:val="24"/>
                <w:lang w:val="en-US" w:eastAsia="zh-CN"/>
              </w:rPr>
              <w:t>73.75</w:t>
            </w:r>
          </w:p>
        </w:tc>
        <w:tc>
          <w:tcPr>
            <w:tcW w:w="3495" w:type="dxa"/>
            <w:tcBorders>
              <w:top w:val="nil"/>
              <w:left w:val="nil"/>
              <w:bottom w:val="single" w:color="auto" w:sz="8"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bl>
    <w:p>
      <w:pPr>
        <w:adjustRightInd w:val="0"/>
        <w:snapToGrid w:val="0"/>
        <w:spacing w:line="240" w:lineRule="auto"/>
        <w:ind w:firstLine="700" w:firstLineChars="350"/>
        <w:rPr>
          <w:b/>
          <w:sz w:val="20"/>
          <w:szCs w:val="20"/>
        </w:rPr>
      </w:pPr>
      <w:r>
        <w:rPr>
          <w:sz w:val="20"/>
          <w:szCs w:val="20"/>
        </w:rPr>
        <w:t>注：本表反映部门本年度一般公共预算财政拨款基本支出明细情况。</w:t>
      </w:r>
    </w:p>
    <w:p>
      <w:pPr>
        <w:spacing w:line="580" w:lineRule="exact"/>
        <w:ind w:firstLine="640"/>
        <w:rPr>
          <w:szCs w:val="32"/>
        </w:rPr>
      </w:pPr>
    </w:p>
    <w:p>
      <w:pPr>
        <w:spacing w:line="580" w:lineRule="exact"/>
        <w:ind w:firstLine="640"/>
        <w:rPr>
          <w:szCs w:val="32"/>
        </w:rPr>
      </w:pPr>
    </w:p>
    <w:p>
      <w:pPr>
        <w:spacing w:line="580" w:lineRule="exact"/>
        <w:ind w:firstLine="720"/>
        <w:jc w:val="center"/>
        <w:rPr>
          <w:rFonts w:eastAsia="方正小标宋简体"/>
          <w:sz w:val="36"/>
          <w:szCs w:val="36"/>
        </w:rPr>
      </w:pPr>
    </w:p>
    <w:p>
      <w:pPr>
        <w:spacing w:line="580" w:lineRule="exact"/>
        <w:ind w:firstLine="720"/>
        <w:jc w:val="center"/>
        <w:rPr>
          <w:rFonts w:eastAsia="方正小标宋简体"/>
          <w:sz w:val="36"/>
          <w:szCs w:val="36"/>
        </w:rPr>
      </w:pPr>
    </w:p>
    <w:p>
      <w:pPr>
        <w:spacing w:line="580" w:lineRule="exact"/>
        <w:ind w:firstLine="0" w:firstLineChars="0"/>
        <w:jc w:val="center"/>
        <w:rPr>
          <w:rFonts w:eastAsia="方正小标宋简体"/>
          <w:sz w:val="36"/>
          <w:szCs w:val="36"/>
        </w:rPr>
      </w:pPr>
      <w:r>
        <w:rPr>
          <w:rFonts w:eastAsia="方正小标宋简体"/>
          <w:sz w:val="36"/>
          <w:szCs w:val="36"/>
        </w:rPr>
        <w:t>一般公共预算财政拨款“三公”经费支出决算表</w:t>
      </w:r>
    </w:p>
    <w:p>
      <w:pPr>
        <w:widowControl/>
        <w:adjustRightInd w:val="0"/>
        <w:snapToGrid w:val="0"/>
        <w:spacing w:line="240" w:lineRule="auto"/>
        <w:ind w:right="720" w:firstLine="440"/>
        <w:jc w:val="right"/>
        <w:rPr>
          <w:rFonts w:eastAsia="宋体"/>
          <w:color w:val="000000"/>
          <w:kern w:val="0"/>
          <w:sz w:val="22"/>
        </w:rPr>
      </w:pPr>
      <w:r>
        <w:rPr>
          <w:rFonts w:hAnsi="宋体" w:eastAsia="宋体"/>
          <w:color w:val="000000"/>
          <w:kern w:val="0"/>
          <w:sz w:val="22"/>
        </w:rPr>
        <w:t>公开</w:t>
      </w:r>
      <w:r>
        <w:rPr>
          <w:rFonts w:eastAsia="宋体"/>
          <w:color w:val="000000"/>
          <w:kern w:val="0"/>
          <w:sz w:val="22"/>
        </w:rPr>
        <w:t>07</w:t>
      </w:r>
      <w:r>
        <w:rPr>
          <w:rFonts w:hAnsi="宋体" w:eastAsia="宋体"/>
          <w:color w:val="000000"/>
          <w:kern w:val="0"/>
          <w:sz w:val="22"/>
        </w:rPr>
        <w:t>表</w:t>
      </w:r>
    </w:p>
    <w:p>
      <w:pPr>
        <w:widowControl/>
        <w:adjustRightInd w:val="0"/>
        <w:snapToGrid w:val="0"/>
        <w:spacing w:line="240" w:lineRule="auto"/>
        <w:ind w:firstLine="770" w:firstLineChars="350"/>
        <w:jc w:val="left"/>
        <w:rPr>
          <w:rFonts w:eastAsia="宋体"/>
          <w:color w:val="000000"/>
          <w:kern w:val="0"/>
          <w:sz w:val="22"/>
        </w:rPr>
      </w:pPr>
      <w:r>
        <w:rPr>
          <w:rFonts w:hAnsi="宋体" w:eastAsia="宋体"/>
          <w:color w:val="000000"/>
          <w:kern w:val="0"/>
          <w:sz w:val="22"/>
        </w:rPr>
        <w:t>部门：</w:t>
      </w:r>
      <w:r>
        <w:rPr>
          <w:rFonts w:eastAsia="宋体"/>
          <w:color w:val="000000"/>
          <w:kern w:val="0"/>
          <w:sz w:val="22"/>
        </w:rPr>
        <w:t xml:space="preserve">                                                                                                       </w:t>
      </w:r>
      <w:r>
        <w:rPr>
          <w:rFonts w:hAnsi="宋体" w:eastAsia="宋体"/>
          <w:color w:val="000000"/>
          <w:kern w:val="0"/>
          <w:sz w:val="22"/>
        </w:rPr>
        <w:t>单位：元</w:t>
      </w:r>
    </w:p>
    <w:tbl>
      <w:tblPr>
        <w:tblStyle w:val="6"/>
        <w:tblW w:w="13198" w:type="dxa"/>
        <w:jc w:val="center"/>
        <w:tblInd w:w="0" w:type="dxa"/>
        <w:tblLayout w:type="fixed"/>
        <w:tblCellMar>
          <w:top w:w="0" w:type="dxa"/>
          <w:left w:w="108" w:type="dxa"/>
          <w:bottom w:w="0" w:type="dxa"/>
          <w:right w:w="108" w:type="dxa"/>
        </w:tblCellMar>
      </w:tblPr>
      <w:tblGrid>
        <w:gridCol w:w="724"/>
        <w:gridCol w:w="1134"/>
        <w:gridCol w:w="851"/>
        <w:gridCol w:w="1134"/>
        <w:gridCol w:w="1275"/>
        <w:gridCol w:w="1418"/>
        <w:gridCol w:w="850"/>
        <w:gridCol w:w="1134"/>
        <w:gridCol w:w="1134"/>
        <w:gridCol w:w="1276"/>
        <w:gridCol w:w="1276"/>
        <w:gridCol w:w="992"/>
      </w:tblGrid>
      <w:tr>
        <w:tblPrEx>
          <w:tblLayout w:type="fixed"/>
          <w:tblCellMar>
            <w:top w:w="0" w:type="dxa"/>
            <w:left w:w="108" w:type="dxa"/>
            <w:bottom w:w="0" w:type="dxa"/>
            <w:right w:w="108" w:type="dxa"/>
          </w:tblCellMar>
        </w:tblPrEx>
        <w:trPr>
          <w:trHeight w:val="559" w:hRule="atLeast"/>
          <w:jc w:val="center"/>
        </w:trPr>
        <w:tc>
          <w:tcPr>
            <w:tcW w:w="6536" w:type="dxa"/>
            <w:gridSpan w:val="6"/>
            <w:tcBorders>
              <w:top w:val="single" w:color="auto" w:sz="8" w:space="0"/>
              <w:left w:val="single" w:color="auto" w:sz="8" w:space="0"/>
              <w:bottom w:val="single" w:color="auto" w:sz="4" w:space="0"/>
              <w:right w:val="single" w:color="000000" w:sz="4" w:space="0"/>
            </w:tcBorders>
            <w:vAlign w:val="center"/>
          </w:tcPr>
          <w:p>
            <w:pPr>
              <w:widowControl/>
              <w:spacing w:line="240" w:lineRule="auto"/>
              <w:ind w:firstLine="440" w:firstLineChars="0"/>
              <w:jc w:val="center"/>
              <w:rPr>
                <w:rFonts w:eastAsia="宋体"/>
                <w:kern w:val="0"/>
                <w:sz w:val="22"/>
              </w:rPr>
            </w:pPr>
            <w:r>
              <w:rPr>
                <w:rFonts w:eastAsia="宋体"/>
                <w:kern w:val="0"/>
                <w:sz w:val="22"/>
              </w:rPr>
              <w:t>2015</w:t>
            </w:r>
            <w:r>
              <w:rPr>
                <w:rFonts w:hAnsi="宋体" w:eastAsia="宋体"/>
                <w:kern w:val="0"/>
                <w:sz w:val="22"/>
              </w:rPr>
              <w:t>年度预算数</w:t>
            </w:r>
          </w:p>
        </w:tc>
        <w:tc>
          <w:tcPr>
            <w:tcW w:w="6662" w:type="dxa"/>
            <w:gridSpan w:val="6"/>
            <w:tcBorders>
              <w:top w:val="single" w:color="auto" w:sz="8" w:space="0"/>
              <w:left w:val="nil"/>
              <w:bottom w:val="single" w:color="auto" w:sz="4" w:space="0"/>
              <w:right w:val="single" w:color="000000" w:sz="8" w:space="0"/>
            </w:tcBorders>
            <w:vAlign w:val="center"/>
          </w:tcPr>
          <w:p>
            <w:pPr>
              <w:widowControl/>
              <w:spacing w:line="240" w:lineRule="auto"/>
              <w:ind w:firstLine="0" w:firstLineChars="0"/>
              <w:jc w:val="center"/>
              <w:rPr>
                <w:rFonts w:eastAsia="宋体"/>
                <w:kern w:val="0"/>
                <w:sz w:val="22"/>
              </w:rPr>
            </w:pPr>
            <w:r>
              <w:rPr>
                <w:rFonts w:eastAsia="宋体"/>
                <w:kern w:val="0"/>
                <w:sz w:val="22"/>
              </w:rPr>
              <w:t>2015</w:t>
            </w:r>
            <w:r>
              <w:rPr>
                <w:rFonts w:hAnsi="宋体" w:eastAsia="宋体"/>
                <w:kern w:val="0"/>
                <w:sz w:val="22"/>
              </w:rPr>
              <w:t>年度决算数</w:t>
            </w:r>
          </w:p>
        </w:tc>
      </w:tr>
      <w:tr>
        <w:tblPrEx>
          <w:tblLayout w:type="fixed"/>
          <w:tblCellMar>
            <w:top w:w="0" w:type="dxa"/>
            <w:left w:w="108" w:type="dxa"/>
            <w:bottom w:w="0" w:type="dxa"/>
            <w:right w:w="108" w:type="dxa"/>
          </w:tblCellMar>
        </w:tblPrEx>
        <w:trPr>
          <w:trHeight w:val="600" w:hRule="atLeast"/>
          <w:jc w:val="center"/>
        </w:trPr>
        <w:tc>
          <w:tcPr>
            <w:tcW w:w="724" w:type="dxa"/>
            <w:vMerge w:val="restart"/>
            <w:tcBorders>
              <w:top w:val="nil"/>
              <w:left w:val="single" w:color="auto" w:sz="8" w:space="0"/>
              <w:bottom w:val="single" w:color="000000"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因公出国（境）费</w:t>
            </w:r>
          </w:p>
        </w:tc>
        <w:tc>
          <w:tcPr>
            <w:tcW w:w="3260"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公务用车购置及运行费</w:t>
            </w:r>
          </w:p>
        </w:tc>
        <w:tc>
          <w:tcPr>
            <w:tcW w:w="1418"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公务接待费</w:t>
            </w:r>
          </w:p>
        </w:tc>
        <w:tc>
          <w:tcPr>
            <w:tcW w:w="850" w:type="dxa"/>
            <w:vMerge w:val="restart"/>
            <w:tcBorders>
              <w:top w:val="nil"/>
              <w:left w:val="nil"/>
              <w:bottom w:val="single" w:color="000000"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合计</w:t>
            </w:r>
          </w:p>
        </w:tc>
        <w:tc>
          <w:tcPr>
            <w:tcW w:w="1134"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因公出国（境）费</w:t>
            </w:r>
          </w:p>
        </w:tc>
        <w:tc>
          <w:tcPr>
            <w:tcW w:w="3686" w:type="dxa"/>
            <w:gridSpan w:val="3"/>
            <w:tcBorders>
              <w:top w:val="single" w:color="auto" w:sz="4" w:space="0"/>
              <w:left w:val="nil"/>
              <w:bottom w:val="single" w:color="auto" w:sz="4" w:space="0"/>
              <w:right w:val="single" w:color="000000"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公务用车购置及运行费</w:t>
            </w:r>
          </w:p>
        </w:tc>
        <w:tc>
          <w:tcPr>
            <w:tcW w:w="992" w:type="dxa"/>
            <w:vMerge w:val="restart"/>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公务接待费</w:t>
            </w:r>
          </w:p>
        </w:tc>
      </w:tr>
      <w:tr>
        <w:tblPrEx>
          <w:tblLayout w:type="fixed"/>
          <w:tblCellMar>
            <w:top w:w="0" w:type="dxa"/>
            <w:left w:w="108" w:type="dxa"/>
            <w:bottom w:w="0" w:type="dxa"/>
            <w:right w:w="108" w:type="dxa"/>
          </w:tblCellMar>
        </w:tblPrEx>
        <w:trPr>
          <w:trHeight w:val="600" w:hRule="atLeast"/>
          <w:jc w:val="center"/>
        </w:trPr>
        <w:tc>
          <w:tcPr>
            <w:tcW w:w="724" w:type="dxa"/>
            <w:vMerge w:val="continue"/>
            <w:tcBorders>
              <w:top w:val="nil"/>
              <w:left w:val="single" w:color="auto" w:sz="8"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2"/>
              </w:rPr>
            </w:pP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小计</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公务用车</w:t>
            </w:r>
            <w:r>
              <w:rPr>
                <w:rFonts w:eastAsia="宋体"/>
                <w:kern w:val="0"/>
                <w:sz w:val="22"/>
              </w:rPr>
              <w:br w:type="textWrapping"/>
            </w:r>
            <w:r>
              <w:rPr>
                <w:rFonts w:hAnsi="宋体" w:eastAsia="宋体"/>
                <w:kern w:val="0"/>
                <w:sz w:val="22"/>
              </w:rPr>
              <w:t>购置费</w:t>
            </w:r>
          </w:p>
        </w:tc>
        <w:tc>
          <w:tcPr>
            <w:tcW w:w="12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公务用车</w:t>
            </w:r>
            <w:r>
              <w:rPr>
                <w:rFonts w:eastAsia="宋体"/>
                <w:kern w:val="0"/>
                <w:sz w:val="22"/>
              </w:rPr>
              <w:br w:type="textWrapping"/>
            </w:r>
            <w:r>
              <w:rPr>
                <w:rFonts w:hAnsi="宋体" w:eastAsia="宋体"/>
                <w:kern w:val="0"/>
                <w:sz w:val="22"/>
              </w:rPr>
              <w:t>运行费</w:t>
            </w: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2"/>
              </w:rPr>
            </w:pPr>
          </w:p>
        </w:tc>
        <w:tc>
          <w:tcPr>
            <w:tcW w:w="850" w:type="dxa"/>
            <w:vMerge w:val="continue"/>
            <w:tcBorders>
              <w:top w:val="nil"/>
              <w:left w:val="nil"/>
              <w:bottom w:val="single" w:color="000000" w:sz="4" w:space="0"/>
              <w:right w:val="single" w:color="auto" w:sz="4" w:space="0"/>
            </w:tcBorders>
            <w:vAlign w:val="center"/>
          </w:tcPr>
          <w:p>
            <w:pPr>
              <w:widowControl/>
              <w:spacing w:line="240" w:lineRule="auto"/>
              <w:ind w:firstLine="0" w:firstLineChars="0"/>
              <w:jc w:val="left"/>
              <w:rPr>
                <w:rFonts w:eastAsia="宋体"/>
                <w:kern w:val="0"/>
                <w:sz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2"/>
              </w:rPr>
            </w:pP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小计</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公务用车</w:t>
            </w:r>
            <w:r>
              <w:rPr>
                <w:rFonts w:eastAsia="宋体"/>
                <w:kern w:val="0"/>
                <w:sz w:val="22"/>
              </w:rPr>
              <w:br w:type="textWrapping"/>
            </w:r>
            <w:r>
              <w:rPr>
                <w:rFonts w:hAnsi="宋体" w:eastAsia="宋体"/>
                <w:kern w:val="0"/>
                <w:sz w:val="22"/>
              </w:rPr>
              <w:t>购置费</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hAnsi="宋体" w:eastAsia="宋体"/>
                <w:kern w:val="0"/>
                <w:sz w:val="22"/>
              </w:rPr>
              <w:t>公务用车</w:t>
            </w:r>
            <w:r>
              <w:rPr>
                <w:rFonts w:eastAsia="宋体"/>
                <w:kern w:val="0"/>
                <w:sz w:val="22"/>
              </w:rPr>
              <w:br w:type="textWrapping"/>
            </w:r>
            <w:r>
              <w:rPr>
                <w:rFonts w:hAnsi="宋体" w:eastAsia="宋体"/>
                <w:kern w:val="0"/>
                <w:sz w:val="22"/>
              </w:rPr>
              <w:t>运行费</w:t>
            </w:r>
          </w:p>
        </w:tc>
        <w:tc>
          <w:tcPr>
            <w:tcW w:w="992" w:type="dxa"/>
            <w:vMerge w:val="continue"/>
            <w:tcBorders>
              <w:top w:val="nil"/>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2"/>
              </w:rPr>
            </w:pPr>
          </w:p>
        </w:tc>
      </w:tr>
      <w:tr>
        <w:tblPrEx>
          <w:tblLayout w:type="fixed"/>
          <w:tblCellMar>
            <w:top w:w="0" w:type="dxa"/>
            <w:left w:w="108" w:type="dxa"/>
            <w:bottom w:w="0" w:type="dxa"/>
            <w:right w:w="108" w:type="dxa"/>
          </w:tblCellMar>
        </w:tblPrEx>
        <w:trPr>
          <w:trHeight w:val="559" w:hRule="atLeast"/>
          <w:jc w:val="center"/>
        </w:trPr>
        <w:tc>
          <w:tcPr>
            <w:tcW w:w="724" w:type="dxa"/>
            <w:tcBorders>
              <w:top w:val="nil"/>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1</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2</w:t>
            </w:r>
          </w:p>
        </w:tc>
        <w:tc>
          <w:tcPr>
            <w:tcW w:w="85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3</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4</w:t>
            </w:r>
          </w:p>
        </w:tc>
        <w:tc>
          <w:tcPr>
            <w:tcW w:w="1275"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5</w:t>
            </w:r>
          </w:p>
        </w:tc>
        <w:tc>
          <w:tcPr>
            <w:tcW w:w="1418"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6</w:t>
            </w:r>
          </w:p>
        </w:tc>
        <w:tc>
          <w:tcPr>
            <w:tcW w:w="85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7</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8</w:t>
            </w:r>
          </w:p>
        </w:tc>
        <w:tc>
          <w:tcPr>
            <w:tcW w:w="1134"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9</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10</w:t>
            </w:r>
          </w:p>
        </w:tc>
        <w:tc>
          <w:tcPr>
            <w:tcW w:w="1276"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2"/>
              </w:rPr>
            </w:pPr>
            <w:r>
              <w:rPr>
                <w:rFonts w:eastAsia="宋体"/>
                <w:kern w:val="0"/>
                <w:sz w:val="22"/>
              </w:rPr>
              <w:t>11</w:t>
            </w:r>
          </w:p>
        </w:tc>
        <w:tc>
          <w:tcPr>
            <w:tcW w:w="992" w:type="dxa"/>
            <w:tcBorders>
              <w:top w:val="nil"/>
              <w:left w:val="nil"/>
              <w:bottom w:val="single" w:color="auto" w:sz="4" w:space="0"/>
              <w:right w:val="single" w:color="auto" w:sz="8" w:space="0"/>
            </w:tcBorders>
            <w:vAlign w:val="center"/>
          </w:tcPr>
          <w:p>
            <w:pPr>
              <w:widowControl/>
              <w:spacing w:line="240" w:lineRule="auto"/>
              <w:ind w:firstLine="0" w:firstLineChars="0"/>
              <w:jc w:val="center"/>
              <w:rPr>
                <w:rFonts w:eastAsia="宋体"/>
                <w:kern w:val="0"/>
                <w:sz w:val="22"/>
              </w:rPr>
            </w:pPr>
            <w:r>
              <w:rPr>
                <w:rFonts w:eastAsia="宋体"/>
                <w:kern w:val="0"/>
                <w:sz w:val="22"/>
              </w:rPr>
              <w:t>12</w:t>
            </w:r>
          </w:p>
        </w:tc>
      </w:tr>
      <w:tr>
        <w:tblPrEx>
          <w:tblLayout w:type="fixed"/>
          <w:tblCellMar>
            <w:top w:w="0" w:type="dxa"/>
            <w:left w:w="108" w:type="dxa"/>
            <w:bottom w:w="0" w:type="dxa"/>
            <w:right w:w="108" w:type="dxa"/>
          </w:tblCellMar>
        </w:tblPrEx>
        <w:trPr>
          <w:trHeight w:val="855" w:hRule="atLeast"/>
          <w:jc w:val="center"/>
        </w:trPr>
        <w:tc>
          <w:tcPr>
            <w:tcW w:w="724" w:type="dxa"/>
            <w:tcBorders>
              <w:top w:val="nil"/>
              <w:left w:val="single" w:color="auto" w:sz="8" w:space="0"/>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851"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1275"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1418"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r>
              <w:rPr>
                <w:rFonts w:hint="eastAsia" w:hAnsi="宋体" w:eastAsia="宋体"/>
                <w:kern w:val="0"/>
                <w:sz w:val="22"/>
                <w:lang w:val="en-US" w:eastAsia="zh-CN"/>
              </w:rPr>
              <w:t>1020</w:t>
            </w:r>
          </w:p>
        </w:tc>
        <w:tc>
          <w:tcPr>
            <w:tcW w:w="85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hint="eastAsia" w:eastAsia="宋体"/>
                <w:kern w:val="0"/>
                <w:sz w:val="22"/>
                <w:lang w:eastAsia="zh-CN"/>
              </w:rPr>
            </w:pPr>
            <w:r>
              <w:rPr>
                <w:rFonts w:hint="eastAsia" w:hAnsi="宋体" w:eastAsia="宋体"/>
                <w:kern w:val="0"/>
                <w:sz w:val="22"/>
                <w:lang w:val="en-US" w:eastAsia="zh-CN"/>
              </w:rPr>
              <w:t>1020</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r>
              <w:rPr>
                <w:rFonts w:hint="eastAsia" w:hAnsi="宋体" w:eastAsia="宋体"/>
                <w:kern w:val="0"/>
                <w:sz w:val="22"/>
              </w:rPr>
              <w:t>0.00</w:t>
            </w:r>
          </w:p>
        </w:tc>
        <w:tc>
          <w:tcPr>
            <w:tcW w:w="1134"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p>
        </w:tc>
        <w:tc>
          <w:tcPr>
            <w:tcW w:w="1276"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r>
              <w:rPr>
                <w:rFonts w:hint="eastAsia" w:hAnsi="宋体" w:eastAsia="宋体"/>
                <w:kern w:val="0"/>
                <w:sz w:val="22"/>
              </w:rPr>
              <w:t>0.00</w:t>
            </w:r>
          </w:p>
        </w:tc>
        <w:tc>
          <w:tcPr>
            <w:tcW w:w="1276" w:type="dxa"/>
            <w:tcBorders>
              <w:top w:val="nil"/>
              <w:left w:val="nil"/>
              <w:bottom w:val="single" w:color="auto" w:sz="8" w:space="0"/>
              <w:right w:val="nil"/>
            </w:tcBorders>
            <w:vAlign w:val="center"/>
          </w:tcPr>
          <w:p>
            <w:pPr>
              <w:widowControl/>
              <w:spacing w:line="240" w:lineRule="auto"/>
              <w:ind w:firstLine="0" w:firstLineChars="0"/>
              <w:jc w:val="left"/>
              <w:rPr>
                <w:rFonts w:eastAsia="宋体"/>
                <w:kern w:val="0"/>
                <w:sz w:val="22"/>
              </w:rPr>
            </w:pPr>
            <w:r>
              <w:rPr>
                <w:rFonts w:hAnsi="宋体" w:eastAsia="宋体"/>
                <w:kern w:val="0"/>
                <w:sz w:val="22"/>
              </w:rPr>
              <w:t>　</w:t>
            </w:r>
            <w:r>
              <w:rPr>
                <w:rFonts w:hint="eastAsia" w:hAnsi="宋体" w:eastAsia="宋体"/>
                <w:kern w:val="0"/>
                <w:sz w:val="22"/>
              </w:rPr>
              <w:t>0.00</w:t>
            </w:r>
          </w:p>
        </w:tc>
        <w:tc>
          <w:tcPr>
            <w:tcW w:w="992" w:type="dxa"/>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rPr>
                <w:rFonts w:hint="eastAsia" w:eastAsia="宋体"/>
                <w:kern w:val="0"/>
                <w:sz w:val="22"/>
                <w:lang w:val="en-US" w:eastAsia="zh-CN"/>
              </w:rPr>
            </w:pPr>
            <w:r>
              <w:rPr>
                <w:rFonts w:hint="eastAsia" w:eastAsia="宋体"/>
                <w:kern w:val="0"/>
                <w:sz w:val="22"/>
                <w:lang w:val="en-US" w:eastAsia="zh-CN"/>
              </w:rPr>
              <w:t>1020</w:t>
            </w:r>
          </w:p>
        </w:tc>
      </w:tr>
    </w:tbl>
    <w:p>
      <w:pPr>
        <w:adjustRightInd w:val="0"/>
        <w:snapToGrid w:val="0"/>
        <w:spacing w:line="240" w:lineRule="auto"/>
        <w:ind w:firstLine="700" w:firstLineChars="350"/>
        <w:rPr>
          <w:sz w:val="20"/>
          <w:szCs w:val="20"/>
        </w:rPr>
      </w:pPr>
      <w:r>
        <w:rPr>
          <w:sz w:val="20"/>
          <w:szCs w:val="20"/>
        </w:rPr>
        <w:t>注：2015年度预算数为“三公”经费年初预算数，决算数是包括当年一般公共预算财政拨款和以前年度结转资金安排的实际支出。</w:t>
      </w:r>
    </w:p>
    <w:p>
      <w:pPr>
        <w:spacing w:line="580" w:lineRule="exact"/>
        <w:ind w:firstLine="640"/>
        <w:rPr>
          <w:szCs w:val="32"/>
        </w:rPr>
      </w:pPr>
    </w:p>
    <w:p>
      <w:pPr>
        <w:spacing w:line="580" w:lineRule="exact"/>
        <w:ind w:firstLine="640"/>
        <w:rPr>
          <w:szCs w:val="32"/>
        </w:rPr>
      </w:pPr>
    </w:p>
    <w:p>
      <w:pPr>
        <w:spacing w:line="580" w:lineRule="exact"/>
        <w:ind w:firstLine="640"/>
        <w:rPr>
          <w:szCs w:val="32"/>
        </w:rPr>
      </w:pPr>
      <w:bookmarkStart w:id="0" w:name="_GoBack"/>
      <w:bookmarkEnd w:id="0"/>
    </w:p>
    <w:p>
      <w:pPr>
        <w:spacing w:line="580" w:lineRule="exact"/>
        <w:ind w:firstLine="640"/>
        <w:rPr>
          <w:szCs w:val="32"/>
        </w:rPr>
      </w:pPr>
    </w:p>
    <w:p>
      <w:pPr>
        <w:spacing w:line="580" w:lineRule="exact"/>
        <w:ind w:firstLine="640"/>
        <w:rPr>
          <w:szCs w:val="32"/>
        </w:rPr>
      </w:pPr>
    </w:p>
    <w:p>
      <w:pPr>
        <w:spacing w:line="580" w:lineRule="exact"/>
        <w:ind w:firstLine="640"/>
        <w:rPr>
          <w:szCs w:val="32"/>
        </w:rPr>
      </w:pPr>
    </w:p>
    <w:p>
      <w:pPr>
        <w:spacing w:line="580" w:lineRule="exact"/>
        <w:ind w:firstLine="198" w:firstLineChars="62"/>
        <w:rPr>
          <w:szCs w:val="32"/>
        </w:rPr>
      </w:pPr>
    </w:p>
    <w:p>
      <w:pPr>
        <w:spacing w:line="580" w:lineRule="exact"/>
        <w:ind w:firstLine="0" w:firstLineChars="0"/>
        <w:jc w:val="center"/>
        <w:rPr>
          <w:rFonts w:eastAsia="方正小标宋简体"/>
          <w:sz w:val="36"/>
          <w:szCs w:val="36"/>
        </w:rPr>
      </w:pPr>
      <w:r>
        <w:rPr>
          <w:rFonts w:eastAsia="方正小标宋简体"/>
          <w:sz w:val="36"/>
          <w:szCs w:val="36"/>
        </w:rPr>
        <w:t>政府性基金预算财政拨款收入支出决算表</w:t>
      </w:r>
    </w:p>
    <w:p>
      <w:pPr>
        <w:widowControl/>
        <w:adjustRightInd w:val="0"/>
        <w:snapToGrid w:val="0"/>
        <w:spacing w:line="240" w:lineRule="auto"/>
        <w:ind w:right="940" w:firstLine="440"/>
        <w:jc w:val="right"/>
        <w:rPr>
          <w:rFonts w:eastAsia="宋体"/>
          <w:color w:val="000000"/>
          <w:kern w:val="0"/>
          <w:sz w:val="22"/>
        </w:rPr>
      </w:pPr>
      <w:r>
        <w:rPr>
          <w:rFonts w:hAnsi="宋体" w:eastAsia="宋体"/>
          <w:color w:val="000000"/>
          <w:kern w:val="0"/>
          <w:sz w:val="22"/>
        </w:rPr>
        <w:t>公开</w:t>
      </w:r>
      <w:r>
        <w:rPr>
          <w:rFonts w:eastAsia="宋体"/>
          <w:color w:val="000000"/>
          <w:kern w:val="0"/>
          <w:sz w:val="22"/>
        </w:rPr>
        <w:t>08</w:t>
      </w:r>
      <w:r>
        <w:rPr>
          <w:rFonts w:hAnsi="宋体" w:eastAsia="宋体"/>
          <w:color w:val="000000"/>
          <w:kern w:val="0"/>
          <w:sz w:val="22"/>
        </w:rPr>
        <w:t>表</w:t>
      </w:r>
    </w:p>
    <w:p>
      <w:pPr>
        <w:widowControl/>
        <w:adjustRightInd w:val="0"/>
        <w:snapToGrid w:val="0"/>
        <w:spacing w:line="240" w:lineRule="auto"/>
        <w:ind w:firstLine="880" w:firstLineChars="400"/>
        <w:jc w:val="left"/>
        <w:rPr>
          <w:rFonts w:eastAsia="宋体"/>
          <w:color w:val="000000"/>
          <w:kern w:val="0"/>
          <w:sz w:val="22"/>
        </w:rPr>
      </w:pPr>
      <w:r>
        <w:rPr>
          <w:rFonts w:hAnsi="宋体" w:eastAsia="宋体"/>
          <w:color w:val="000000"/>
          <w:kern w:val="0"/>
          <w:sz w:val="22"/>
        </w:rPr>
        <w:t>部门：</w:t>
      </w:r>
      <w:r>
        <w:rPr>
          <w:rFonts w:eastAsia="宋体"/>
          <w:color w:val="000000"/>
          <w:kern w:val="0"/>
          <w:sz w:val="22"/>
        </w:rPr>
        <w:t xml:space="preserve">                                                                                                    </w:t>
      </w:r>
      <w:r>
        <w:rPr>
          <w:rFonts w:hAnsi="宋体" w:eastAsia="宋体"/>
          <w:color w:val="000000"/>
          <w:kern w:val="0"/>
          <w:sz w:val="22"/>
        </w:rPr>
        <w:t>单位：万元</w:t>
      </w:r>
    </w:p>
    <w:tbl>
      <w:tblPr>
        <w:tblStyle w:val="6"/>
        <w:tblW w:w="12780" w:type="dxa"/>
        <w:jc w:val="center"/>
        <w:tblInd w:w="0" w:type="dxa"/>
        <w:tblLayout w:type="fixed"/>
        <w:tblCellMar>
          <w:top w:w="0" w:type="dxa"/>
          <w:left w:w="108" w:type="dxa"/>
          <w:bottom w:w="0" w:type="dxa"/>
          <w:right w:w="108" w:type="dxa"/>
        </w:tblCellMar>
      </w:tblPr>
      <w:tblGrid>
        <w:gridCol w:w="1926"/>
        <w:gridCol w:w="1320"/>
        <w:gridCol w:w="2000"/>
        <w:gridCol w:w="1140"/>
        <w:gridCol w:w="1120"/>
        <w:gridCol w:w="1360"/>
        <w:gridCol w:w="1480"/>
        <w:gridCol w:w="2434"/>
      </w:tblGrid>
      <w:tr>
        <w:tblPrEx>
          <w:tblLayout w:type="fixed"/>
          <w:tblCellMar>
            <w:top w:w="0" w:type="dxa"/>
            <w:left w:w="108" w:type="dxa"/>
            <w:bottom w:w="0" w:type="dxa"/>
            <w:right w:w="108" w:type="dxa"/>
          </w:tblCellMar>
        </w:tblPrEx>
        <w:trPr>
          <w:trHeight w:val="405" w:hRule="atLeast"/>
          <w:jc w:val="center"/>
        </w:trPr>
        <w:tc>
          <w:tcPr>
            <w:tcW w:w="3246" w:type="dxa"/>
            <w:gridSpan w:val="2"/>
            <w:tcBorders>
              <w:top w:val="single" w:color="auto" w:sz="8" w:space="0"/>
              <w:left w:val="single" w:color="auto" w:sz="8" w:space="0"/>
              <w:bottom w:val="single" w:color="auto" w:sz="4" w:space="0"/>
              <w:right w:val="single" w:color="auto" w:sz="4" w:space="0"/>
            </w:tcBorders>
            <w:vAlign w:val="center"/>
          </w:tcPr>
          <w:p>
            <w:pPr>
              <w:widowControl/>
              <w:spacing w:line="240" w:lineRule="auto"/>
              <w:ind w:firstLine="640" w:firstLineChars="0"/>
              <w:jc w:val="center"/>
              <w:rPr>
                <w:rFonts w:eastAsia="宋体"/>
                <w:kern w:val="0"/>
                <w:sz w:val="24"/>
                <w:szCs w:val="24"/>
              </w:rPr>
            </w:pPr>
            <w:r>
              <w:rPr>
                <w:rFonts w:hAnsi="宋体" w:eastAsia="宋体"/>
                <w:kern w:val="0"/>
                <w:sz w:val="24"/>
                <w:szCs w:val="24"/>
              </w:rPr>
              <w:t>项</w:t>
            </w:r>
            <w:r>
              <w:rPr>
                <w:rFonts w:eastAsia="宋体"/>
                <w:kern w:val="0"/>
                <w:sz w:val="24"/>
                <w:szCs w:val="24"/>
              </w:rPr>
              <w:t xml:space="preserve"> </w:t>
            </w:r>
            <w:r>
              <w:rPr>
                <w:rFonts w:eastAsia="宋体"/>
                <w:color w:val="000000"/>
                <w:kern w:val="0"/>
                <w:sz w:val="22"/>
              </w:rPr>
              <w:t xml:space="preserve">   </w:t>
            </w:r>
            <w:r>
              <w:rPr>
                <w:rFonts w:hAnsi="宋体" w:eastAsia="宋体"/>
                <w:kern w:val="0"/>
                <w:sz w:val="24"/>
                <w:szCs w:val="24"/>
              </w:rPr>
              <w:t>目</w:t>
            </w:r>
          </w:p>
        </w:tc>
        <w:tc>
          <w:tcPr>
            <w:tcW w:w="2000" w:type="dxa"/>
            <w:vMerge w:val="restart"/>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年初结转和结余</w:t>
            </w:r>
          </w:p>
        </w:tc>
        <w:tc>
          <w:tcPr>
            <w:tcW w:w="1140" w:type="dxa"/>
            <w:vMerge w:val="restart"/>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本年收入</w:t>
            </w:r>
          </w:p>
        </w:tc>
        <w:tc>
          <w:tcPr>
            <w:tcW w:w="3960" w:type="dxa"/>
            <w:gridSpan w:val="3"/>
            <w:tcBorders>
              <w:top w:val="single" w:color="auto" w:sz="8" w:space="0"/>
              <w:left w:val="nil"/>
              <w:bottom w:val="single" w:color="auto" w:sz="4" w:space="0"/>
              <w:right w:val="nil"/>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本年支出</w:t>
            </w:r>
          </w:p>
        </w:tc>
        <w:tc>
          <w:tcPr>
            <w:tcW w:w="2434" w:type="dxa"/>
            <w:vMerge w:val="restart"/>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年末结转和结余</w:t>
            </w:r>
          </w:p>
        </w:tc>
      </w:tr>
      <w:tr>
        <w:tblPrEx>
          <w:tblLayout w:type="fixed"/>
          <w:tblCellMar>
            <w:top w:w="0" w:type="dxa"/>
            <w:left w:w="108" w:type="dxa"/>
            <w:bottom w:w="0" w:type="dxa"/>
            <w:right w:w="108" w:type="dxa"/>
          </w:tblCellMar>
        </w:tblPrEx>
        <w:trPr>
          <w:trHeight w:val="540" w:hRule="atLeast"/>
          <w:jc w:val="center"/>
        </w:trPr>
        <w:tc>
          <w:tcPr>
            <w:tcW w:w="1926" w:type="dxa"/>
            <w:vMerge w:val="restart"/>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功能分类科目编码</w:t>
            </w:r>
          </w:p>
        </w:tc>
        <w:tc>
          <w:tcPr>
            <w:tcW w:w="1320" w:type="dxa"/>
            <w:vMerge w:val="restart"/>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科目名称</w:t>
            </w: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12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小计</w:t>
            </w:r>
          </w:p>
        </w:tc>
        <w:tc>
          <w:tcPr>
            <w:tcW w:w="1360" w:type="dxa"/>
            <w:vMerge w:val="restart"/>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基本支出</w:t>
            </w:r>
            <w:r>
              <w:rPr>
                <w:rFonts w:eastAsia="宋体"/>
                <w:kern w:val="0"/>
                <w:sz w:val="24"/>
                <w:szCs w:val="24"/>
              </w:rPr>
              <w:t xml:space="preserve">  </w:t>
            </w:r>
          </w:p>
        </w:tc>
        <w:tc>
          <w:tcPr>
            <w:tcW w:w="1480" w:type="dxa"/>
            <w:vMerge w:val="restart"/>
            <w:tcBorders>
              <w:top w:val="nil"/>
              <w:left w:val="single" w:color="auto" w:sz="4" w:space="0"/>
              <w:bottom w:val="single" w:color="000000" w:sz="4" w:space="0"/>
              <w:right w:val="nil"/>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项目支出</w:t>
            </w: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1926"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480" w:type="dxa"/>
            <w:vMerge w:val="continue"/>
            <w:tcBorders>
              <w:top w:val="nil"/>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1926"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2000" w:type="dxa"/>
            <w:vMerge w:val="continue"/>
            <w:tcBorders>
              <w:top w:val="single" w:color="auto" w:sz="8" w:space="0"/>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1140" w:type="dxa"/>
            <w:vMerge w:val="continue"/>
            <w:tcBorders>
              <w:top w:val="single" w:color="auto" w:sz="8" w:space="0"/>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jc w:val="left"/>
              <w:rPr>
                <w:rFonts w:eastAsia="宋体"/>
                <w:kern w:val="0"/>
                <w:sz w:val="24"/>
                <w:szCs w:val="24"/>
              </w:rPr>
            </w:pPr>
          </w:p>
        </w:tc>
        <w:tc>
          <w:tcPr>
            <w:tcW w:w="1480" w:type="dxa"/>
            <w:vMerge w:val="continue"/>
            <w:tcBorders>
              <w:top w:val="nil"/>
              <w:left w:val="single" w:color="auto" w:sz="4" w:space="0"/>
              <w:bottom w:val="single" w:color="000000" w:sz="4" w:space="0"/>
              <w:right w:val="nil"/>
            </w:tcBorders>
            <w:vAlign w:val="center"/>
          </w:tcPr>
          <w:p>
            <w:pPr>
              <w:widowControl/>
              <w:spacing w:line="240" w:lineRule="auto"/>
              <w:ind w:firstLine="0" w:firstLineChars="0"/>
              <w:jc w:val="left"/>
              <w:rPr>
                <w:rFonts w:eastAsia="宋体"/>
                <w:kern w:val="0"/>
                <w:sz w:val="24"/>
                <w:szCs w:val="24"/>
              </w:rPr>
            </w:pPr>
          </w:p>
        </w:tc>
        <w:tc>
          <w:tcPr>
            <w:tcW w:w="2434" w:type="dxa"/>
            <w:vMerge w:val="continue"/>
            <w:tcBorders>
              <w:top w:val="single" w:color="auto" w:sz="8" w:space="0"/>
              <w:left w:val="single" w:color="auto" w:sz="4" w:space="0"/>
              <w:bottom w:val="single" w:color="000000" w:sz="4" w:space="0"/>
              <w:right w:val="single" w:color="auto" w:sz="8" w:space="0"/>
            </w:tcBorders>
            <w:vAlign w:val="center"/>
          </w:tcPr>
          <w:p>
            <w:pPr>
              <w:widowControl/>
              <w:spacing w:line="240" w:lineRule="auto"/>
              <w:ind w:firstLine="0" w:firstLineChars="0"/>
              <w:jc w:val="left"/>
              <w:rPr>
                <w:rFonts w:eastAsia="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3246" w:type="dxa"/>
            <w:gridSpan w:val="2"/>
            <w:tcBorders>
              <w:top w:val="single" w:color="auto" w:sz="4" w:space="0"/>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栏次</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1</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2</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3</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4</w:t>
            </w:r>
          </w:p>
        </w:tc>
        <w:tc>
          <w:tcPr>
            <w:tcW w:w="1480" w:type="dxa"/>
            <w:tcBorders>
              <w:top w:val="nil"/>
              <w:left w:val="nil"/>
              <w:bottom w:val="single" w:color="auto" w:sz="4" w:space="0"/>
              <w:right w:val="nil"/>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5</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eastAsia="宋体"/>
                <w:kern w:val="0"/>
                <w:sz w:val="24"/>
                <w:szCs w:val="24"/>
              </w:rPr>
              <w:t>6</w:t>
            </w:r>
          </w:p>
        </w:tc>
      </w:tr>
      <w:tr>
        <w:tblPrEx>
          <w:tblLayout w:type="fixed"/>
          <w:tblCellMar>
            <w:top w:w="0" w:type="dxa"/>
            <w:left w:w="108" w:type="dxa"/>
            <w:bottom w:w="0" w:type="dxa"/>
            <w:right w:w="108" w:type="dxa"/>
          </w:tblCellMar>
        </w:tblPrEx>
        <w:trPr>
          <w:trHeight w:val="450" w:hRule="atLeast"/>
          <w:jc w:val="center"/>
        </w:trPr>
        <w:tc>
          <w:tcPr>
            <w:tcW w:w="3246" w:type="dxa"/>
            <w:gridSpan w:val="2"/>
            <w:tcBorders>
              <w:top w:val="nil"/>
              <w:left w:val="single" w:color="auto" w:sz="8" w:space="0"/>
              <w:bottom w:val="single" w:color="auto" w:sz="4" w:space="0"/>
              <w:right w:val="single" w:color="000000"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合计</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0"/>
                <w:szCs w:val="20"/>
              </w:rPr>
            </w:pPr>
            <w:r>
              <w:rPr>
                <w:rFonts w:hAnsi="宋体" w:eastAsia="宋体"/>
                <w:kern w:val="0"/>
                <w:sz w:val="20"/>
                <w:szCs w:val="20"/>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0"/>
                <w:szCs w:val="20"/>
              </w:rPr>
            </w:pPr>
            <w:r>
              <w:rPr>
                <w:rFonts w:hAnsi="宋体" w:eastAsia="宋体"/>
                <w:kern w:val="0"/>
                <w:sz w:val="20"/>
                <w:szCs w:val="20"/>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4"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3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00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4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2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360" w:type="dxa"/>
            <w:tcBorders>
              <w:top w:val="nil"/>
              <w:left w:val="nil"/>
              <w:bottom w:val="single" w:color="auto" w:sz="4"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480" w:type="dxa"/>
            <w:tcBorders>
              <w:top w:val="nil"/>
              <w:left w:val="nil"/>
              <w:bottom w:val="single" w:color="auto" w:sz="4" w:space="0"/>
              <w:right w:val="nil"/>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434" w:type="dxa"/>
            <w:tcBorders>
              <w:top w:val="nil"/>
              <w:left w:val="single" w:color="auto" w:sz="4" w:space="0"/>
              <w:bottom w:val="single" w:color="auto" w:sz="4"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r>
        <w:tblPrEx>
          <w:tblLayout w:type="fixed"/>
          <w:tblCellMar>
            <w:top w:w="0" w:type="dxa"/>
            <w:left w:w="108" w:type="dxa"/>
            <w:bottom w:w="0" w:type="dxa"/>
            <w:right w:w="108" w:type="dxa"/>
          </w:tblCellMar>
        </w:tblPrEx>
        <w:trPr>
          <w:trHeight w:val="450" w:hRule="atLeast"/>
          <w:jc w:val="center"/>
        </w:trPr>
        <w:tc>
          <w:tcPr>
            <w:tcW w:w="1926" w:type="dxa"/>
            <w:tcBorders>
              <w:top w:val="single" w:color="auto" w:sz="4" w:space="0"/>
              <w:left w:val="single" w:color="auto" w:sz="8" w:space="0"/>
              <w:bottom w:val="single" w:color="auto" w:sz="8" w:space="0"/>
              <w:right w:val="single" w:color="auto" w:sz="4" w:space="0"/>
            </w:tcBorders>
            <w:vAlign w:val="center"/>
          </w:tcPr>
          <w:p>
            <w:pPr>
              <w:widowControl/>
              <w:spacing w:line="240" w:lineRule="auto"/>
              <w:ind w:firstLine="0" w:firstLineChars="0"/>
              <w:jc w:val="center"/>
              <w:rPr>
                <w:rFonts w:eastAsia="宋体"/>
                <w:kern w:val="0"/>
                <w:sz w:val="24"/>
                <w:szCs w:val="24"/>
              </w:rPr>
            </w:pPr>
            <w:r>
              <w:rPr>
                <w:rFonts w:hAnsi="宋体" w:eastAsia="宋体"/>
                <w:kern w:val="0"/>
                <w:sz w:val="24"/>
                <w:szCs w:val="24"/>
              </w:rPr>
              <w:t>　</w:t>
            </w:r>
          </w:p>
        </w:tc>
        <w:tc>
          <w:tcPr>
            <w:tcW w:w="13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00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4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12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360" w:type="dxa"/>
            <w:tcBorders>
              <w:top w:val="nil"/>
              <w:left w:val="nil"/>
              <w:bottom w:val="single" w:color="auto" w:sz="8" w:space="0"/>
              <w:right w:val="single" w:color="auto" w:sz="4"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1480" w:type="dxa"/>
            <w:tcBorders>
              <w:top w:val="nil"/>
              <w:left w:val="nil"/>
              <w:bottom w:val="single" w:color="auto" w:sz="8" w:space="0"/>
              <w:right w:val="nil"/>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c>
          <w:tcPr>
            <w:tcW w:w="2434" w:type="dxa"/>
            <w:tcBorders>
              <w:top w:val="nil"/>
              <w:left w:val="single" w:color="auto" w:sz="4" w:space="0"/>
              <w:bottom w:val="single" w:color="auto" w:sz="8" w:space="0"/>
              <w:right w:val="single" w:color="auto" w:sz="8" w:space="0"/>
            </w:tcBorders>
            <w:vAlign w:val="center"/>
          </w:tcPr>
          <w:p>
            <w:pPr>
              <w:widowControl/>
              <w:spacing w:line="240" w:lineRule="auto"/>
              <w:ind w:firstLine="0" w:firstLineChars="0"/>
              <w:jc w:val="left"/>
              <w:rPr>
                <w:rFonts w:eastAsia="宋体"/>
                <w:kern w:val="0"/>
                <w:sz w:val="24"/>
                <w:szCs w:val="24"/>
              </w:rPr>
            </w:pPr>
            <w:r>
              <w:rPr>
                <w:rFonts w:hAnsi="宋体" w:eastAsia="宋体"/>
                <w:kern w:val="0"/>
                <w:sz w:val="24"/>
                <w:szCs w:val="24"/>
              </w:rPr>
              <w:t>　</w:t>
            </w:r>
          </w:p>
        </w:tc>
      </w:tr>
    </w:tbl>
    <w:p>
      <w:pPr>
        <w:adjustRightInd w:val="0"/>
        <w:snapToGrid w:val="0"/>
        <w:spacing w:line="240" w:lineRule="auto"/>
        <w:ind w:firstLine="1000" w:firstLineChars="500"/>
        <w:rPr>
          <w:sz w:val="20"/>
          <w:szCs w:val="20"/>
        </w:rPr>
      </w:pPr>
      <w:r>
        <w:rPr>
          <w:sz w:val="20"/>
          <w:szCs w:val="20"/>
        </w:rPr>
        <w:t>注：本表反映部门本年度政府性基金预算财政拨款收入支出及结转和结余情况。</w:t>
      </w:r>
    </w:p>
    <w:p>
      <w:pPr>
        <w:adjustRightInd w:val="0"/>
        <w:snapToGrid w:val="0"/>
        <w:spacing w:line="240" w:lineRule="auto"/>
        <w:ind w:firstLine="1000" w:firstLineChars="500"/>
        <w:rPr>
          <w:sz w:val="20"/>
          <w:szCs w:val="2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020" w:right="1134" w:bottom="907" w:left="1134" w:header="510" w:footer="992" w:gutter="0"/>
          <w:cols w:space="720" w:num="1"/>
          <w:docGrid w:linePitch="435" w:charSpace="0"/>
        </w:sectPr>
      </w:pPr>
    </w:p>
    <w:p>
      <w:pPr>
        <w:adjustRightInd w:val="0"/>
        <w:snapToGrid w:val="0"/>
        <w:ind w:firstLine="0" w:firstLineChars="0"/>
        <w:jc w:val="center"/>
        <w:rPr>
          <w:rFonts w:ascii="黑体" w:eastAsia="黑体" w:cs="黑体"/>
          <w:spacing w:val="-38"/>
          <w:szCs w:val="32"/>
        </w:rPr>
      </w:pPr>
      <w:r>
        <w:rPr>
          <w:rFonts w:hint="eastAsia" w:ascii="黑体" w:eastAsia="黑体" w:cs="黑体"/>
          <w:szCs w:val="32"/>
        </w:rPr>
        <w:t>第三部分</w:t>
      </w:r>
    </w:p>
    <w:p>
      <w:pPr>
        <w:adjustRightInd w:val="0"/>
        <w:snapToGrid w:val="0"/>
        <w:ind w:firstLine="0" w:firstLineChars="0"/>
        <w:jc w:val="center"/>
        <w:rPr>
          <w:rFonts w:ascii="黑体" w:hAnsi="黑体" w:eastAsia="黑体"/>
          <w:szCs w:val="32"/>
        </w:rPr>
      </w:pPr>
      <w:r>
        <w:rPr>
          <w:rFonts w:hint="eastAsia" w:ascii="黑体" w:eastAsia="黑体" w:cs="黑体"/>
          <w:szCs w:val="32"/>
          <w:lang w:eastAsia="zh-CN"/>
        </w:rPr>
        <w:t>台前县档案局</w:t>
      </w:r>
      <w:r>
        <w:rPr>
          <w:rFonts w:ascii="黑体" w:eastAsia="黑体" w:cs="黑体"/>
          <w:szCs w:val="32"/>
        </w:rPr>
        <w:t>2015</w:t>
      </w:r>
      <w:r>
        <w:rPr>
          <w:rFonts w:ascii="黑体" w:eastAsia="黑体" w:cs="黑体"/>
          <w:spacing w:val="-119"/>
          <w:szCs w:val="32"/>
        </w:rPr>
        <w:t xml:space="preserve"> </w:t>
      </w:r>
      <w:r>
        <w:rPr>
          <w:rFonts w:hint="eastAsia" w:ascii="黑体" w:eastAsia="黑体" w:cs="黑体"/>
          <w:szCs w:val="32"/>
        </w:rPr>
        <w:t>年度部门决算情况说明</w:t>
      </w:r>
    </w:p>
    <w:p>
      <w:pPr>
        <w:adjustRightInd w:val="0"/>
        <w:snapToGrid w:val="0"/>
        <w:ind w:firstLine="640"/>
        <w:rPr>
          <w:rFonts w:ascii="黑体" w:hAnsi="黑体" w:eastAsia="黑体"/>
          <w:szCs w:val="32"/>
        </w:rPr>
      </w:pPr>
    </w:p>
    <w:p>
      <w:pPr>
        <w:adjustRightInd w:val="0"/>
        <w:snapToGrid w:val="0"/>
        <w:ind w:firstLine="640"/>
        <w:rPr>
          <w:rFonts w:ascii="黑体" w:hAnsi="黑体" w:eastAsia="黑体"/>
          <w:szCs w:val="32"/>
        </w:rPr>
      </w:pPr>
      <w:r>
        <w:rPr>
          <w:rFonts w:hint="eastAsia" w:ascii="黑体" w:hAnsi="黑体" w:eastAsia="黑体"/>
          <w:szCs w:val="32"/>
        </w:rPr>
        <w:t>一、收入支出决算总体情况说明</w:t>
      </w:r>
    </w:p>
    <w:p>
      <w:pPr>
        <w:adjustRightInd w:val="0"/>
        <w:snapToGrid w:val="0"/>
        <w:ind w:firstLine="640"/>
        <w:rPr>
          <w:rFonts w:ascii="仿宋_GB2312" w:hAnsi="宋体" w:cs="Courier New"/>
          <w:szCs w:val="32"/>
        </w:rPr>
      </w:pPr>
      <w:r>
        <w:rPr>
          <w:rFonts w:hint="eastAsia" w:ascii="仿宋_GB2312" w:hAnsi="宋体" w:cs="Courier New"/>
          <w:szCs w:val="32"/>
          <w:lang w:eastAsia="zh-CN"/>
        </w:rPr>
        <w:t>台前县档案局</w:t>
      </w:r>
      <w:r>
        <w:rPr>
          <w:rFonts w:hint="eastAsia" w:ascii="仿宋_GB2312" w:hAnsi="宋体" w:cs="Courier New"/>
          <w:szCs w:val="32"/>
        </w:rPr>
        <w:t>2015年收入总计</w:t>
      </w:r>
      <w:r>
        <w:rPr>
          <w:rFonts w:hint="eastAsia" w:ascii="仿宋_GB2312" w:hAnsi="宋体" w:cs="Courier New"/>
          <w:szCs w:val="32"/>
          <w:lang w:val="en-US" w:eastAsia="zh-CN"/>
        </w:rPr>
        <w:t>142.74</w:t>
      </w:r>
      <w:r>
        <w:rPr>
          <w:rFonts w:hint="eastAsia" w:ascii="仿宋_GB2312" w:hAnsi="宋体" w:cs="Courier New"/>
          <w:szCs w:val="32"/>
        </w:rPr>
        <w:t>万元，支出总计</w:t>
      </w:r>
      <w:r>
        <w:rPr>
          <w:rFonts w:hint="eastAsia" w:ascii="仿宋_GB2312" w:hAnsi="宋体" w:cs="Courier New"/>
          <w:szCs w:val="32"/>
          <w:lang w:val="en-US" w:eastAsia="zh-CN"/>
        </w:rPr>
        <w:t>142.74</w:t>
      </w:r>
      <w:r>
        <w:rPr>
          <w:rFonts w:hint="eastAsia" w:ascii="仿宋_GB2312" w:hAnsi="宋体" w:cs="Courier New"/>
          <w:szCs w:val="32"/>
        </w:rPr>
        <w:t>万元，与2014年相比，收入总计</w:t>
      </w:r>
      <w:r>
        <w:rPr>
          <w:rFonts w:hint="eastAsia" w:ascii="仿宋_GB2312" w:hAnsi="宋体" w:cs="Courier New"/>
          <w:szCs w:val="32"/>
          <w:lang w:eastAsia="zh-CN"/>
        </w:rPr>
        <w:t>减少</w:t>
      </w:r>
      <w:r>
        <w:rPr>
          <w:rFonts w:hint="eastAsia" w:ascii="仿宋_GB2312" w:hAnsi="宋体" w:cs="Courier New"/>
          <w:szCs w:val="32"/>
          <w:lang w:val="en-US" w:eastAsia="zh-CN"/>
        </w:rPr>
        <w:t>427.9</w:t>
      </w:r>
      <w:r>
        <w:rPr>
          <w:rFonts w:hint="eastAsia" w:ascii="仿宋_GB2312" w:hAnsi="宋体" w:cs="Courier New"/>
          <w:szCs w:val="32"/>
        </w:rPr>
        <w:t>万元，主要原因</w:t>
      </w:r>
      <w:r>
        <w:rPr>
          <w:rFonts w:hint="eastAsia" w:ascii="仿宋_GB2312" w:hAnsi="宋体" w:cs="Courier New"/>
          <w:szCs w:val="32"/>
          <w:lang w:eastAsia="zh-CN"/>
        </w:rPr>
        <w:t>是去年有档案馆建设项目资金</w:t>
      </w:r>
      <w:r>
        <w:rPr>
          <w:rFonts w:hint="eastAsia" w:ascii="仿宋_GB2312" w:hAnsi="宋体" w:cs="Courier New"/>
          <w:szCs w:val="32"/>
        </w:rPr>
        <w:t>。</w:t>
      </w:r>
    </w:p>
    <w:p>
      <w:pPr>
        <w:adjustRightInd w:val="0"/>
        <w:snapToGrid w:val="0"/>
        <w:ind w:firstLine="640"/>
        <w:rPr>
          <w:rFonts w:ascii="黑体" w:hAnsi="黑体" w:eastAsia="黑体"/>
          <w:szCs w:val="32"/>
        </w:rPr>
      </w:pPr>
      <w:r>
        <w:rPr>
          <w:rFonts w:hint="eastAsia" w:ascii="黑体" w:hAnsi="黑体" w:eastAsia="黑体"/>
          <w:szCs w:val="32"/>
        </w:rPr>
        <w:t>二、收入决算情况说明</w:t>
      </w:r>
    </w:p>
    <w:p>
      <w:pPr>
        <w:adjustRightInd w:val="0"/>
        <w:snapToGrid w:val="0"/>
        <w:ind w:firstLine="640"/>
        <w:rPr>
          <w:rFonts w:hint="eastAsia" w:ascii="仿宋_GB2312"/>
          <w:szCs w:val="32"/>
        </w:rPr>
      </w:pPr>
      <w:r>
        <w:rPr>
          <w:rFonts w:hint="eastAsia" w:ascii="仿宋_GB2312" w:hAnsi="宋体" w:cs="Courier New"/>
          <w:szCs w:val="32"/>
          <w:lang w:eastAsia="zh-CN"/>
        </w:rPr>
        <w:t>台前县档案局</w:t>
      </w:r>
      <w:r>
        <w:rPr>
          <w:rFonts w:hint="eastAsia" w:ascii="仿宋_GB2312"/>
          <w:szCs w:val="32"/>
        </w:rPr>
        <w:t>本年收入合计</w:t>
      </w:r>
      <w:r>
        <w:rPr>
          <w:rFonts w:hint="eastAsia" w:ascii="仿宋_GB2312"/>
          <w:szCs w:val="32"/>
          <w:lang w:val="en-US" w:eastAsia="zh-CN"/>
        </w:rPr>
        <w:t>142.74</w:t>
      </w:r>
      <w:r>
        <w:rPr>
          <w:rFonts w:hint="eastAsia" w:ascii="仿宋_GB2312"/>
          <w:szCs w:val="32"/>
        </w:rPr>
        <w:t>万元，其中：财政拨款收入</w:t>
      </w:r>
      <w:r>
        <w:rPr>
          <w:rFonts w:hint="eastAsia" w:ascii="仿宋_GB2312"/>
          <w:szCs w:val="32"/>
          <w:lang w:val="en-US" w:eastAsia="zh-CN"/>
        </w:rPr>
        <w:t>142.74</w:t>
      </w:r>
      <w:r>
        <w:rPr>
          <w:rFonts w:hint="eastAsia" w:ascii="仿宋_GB2312"/>
          <w:szCs w:val="32"/>
        </w:rPr>
        <w:t>万元，占100%；</w:t>
      </w:r>
    </w:p>
    <w:p>
      <w:pPr>
        <w:adjustRightInd w:val="0"/>
        <w:snapToGrid w:val="0"/>
        <w:ind w:firstLine="640"/>
        <w:rPr>
          <w:rFonts w:ascii="黑体" w:hAnsi="黑体" w:eastAsia="黑体"/>
          <w:szCs w:val="32"/>
        </w:rPr>
      </w:pPr>
      <w:r>
        <w:rPr>
          <w:rFonts w:hint="eastAsia" w:ascii="黑体" w:hAnsi="黑体" w:eastAsia="黑体"/>
          <w:szCs w:val="32"/>
        </w:rPr>
        <w:t>三、支出决算情况说明</w:t>
      </w:r>
    </w:p>
    <w:p>
      <w:pPr>
        <w:adjustRightInd w:val="0"/>
        <w:snapToGrid w:val="0"/>
        <w:ind w:firstLine="640"/>
        <w:rPr>
          <w:rFonts w:hint="eastAsia" w:ascii="仿宋_GB2312" w:hAnsi="宋体" w:cs="Courier New"/>
          <w:szCs w:val="32"/>
        </w:rPr>
      </w:pPr>
      <w:r>
        <w:rPr>
          <w:rFonts w:hint="eastAsia" w:ascii="仿宋_GB2312" w:hAnsi="宋体" w:cs="Courier New"/>
          <w:szCs w:val="32"/>
          <w:lang w:eastAsia="zh-CN"/>
        </w:rPr>
        <w:t>台前县档案局</w:t>
      </w:r>
      <w:r>
        <w:rPr>
          <w:rFonts w:hint="eastAsia" w:ascii="仿宋_GB2312" w:hAnsi="宋体" w:cs="Courier New"/>
          <w:szCs w:val="32"/>
        </w:rPr>
        <w:t>本年支出合计</w:t>
      </w:r>
      <w:r>
        <w:rPr>
          <w:rFonts w:hint="eastAsia" w:ascii="仿宋_GB2312" w:hAnsi="宋体" w:cs="Courier New"/>
          <w:szCs w:val="32"/>
          <w:lang w:val="en-US" w:eastAsia="zh-CN"/>
        </w:rPr>
        <w:t>142.75</w:t>
      </w:r>
      <w:r>
        <w:rPr>
          <w:rFonts w:hint="eastAsia" w:ascii="仿宋_GB2312" w:hAnsi="宋体" w:cs="Courier New"/>
          <w:szCs w:val="32"/>
        </w:rPr>
        <w:t>万元，其中：基本支出</w:t>
      </w:r>
      <w:r>
        <w:rPr>
          <w:rFonts w:hint="eastAsia" w:ascii="仿宋_GB2312" w:hAnsi="宋体" w:cs="Courier New"/>
          <w:szCs w:val="32"/>
          <w:lang w:val="en-US" w:eastAsia="zh-CN"/>
        </w:rPr>
        <w:t>142.75</w:t>
      </w:r>
      <w:r>
        <w:rPr>
          <w:rFonts w:hint="eastAsia" w:ascii="仿宋_GB2312" w:hAnsi="宋体" w:cs="Courier New"/>
          <w:szCs w:val="32"/>
        </w:rPr>
        <w:t xml:space="preserve">万元，占100 </w:t>
      </w:r>
      <w:r>
        <w:rPr>
          <w:rFonts w:ascii="仿宋_GB2312" w:hAnsi="宋体" w:cs="Courier New"/>
          <w:szCs w:val="32"/>
        </w:rPr>
        <w:t>%</w:t>
      </w:r>
      <w:r>
        <w:rPr>
          <w:rFonts w:hint="eastAsia" w:ascii="仿宋_GB2312" w:hAnsi="宋体" w:cs="Courier New"/>
          <w:szCs w:val="32"/>
        </w:rPr>
        <w:t>；</w:t>
      </w:r>
    </w:p>
    <w:p>
      <w:pPr>
        <w:adjustRightInd w:val="0"/>
        <w:snapToGrid w:val="0"/>
        <w:ind w:firstLine="640"/>
        <w:rPr>
          <w:rFonts w:ascii="黑体" w:hAnsi="黑体" w:eastAsia="黑体"/>
          <w:szCs w:val="32"/>
        </w:rPr>
      </w:pPr>
      <w:r>
        <w:rPr>
          <w:rFonts w:hint="eastAsia" w:ascii="黑体" w:hAnsi="黑体" w:eastAsia="黑体"/>
          <w:szCs w:val="32"/>
        </w:rPr>
        <w:t>四、财政拨款收入支出决算总体情况说明</w:t>
      </w:r>
    </w:p>
    <w:p>
      <w:pPr>
        <w:adjustRightInd w:val="0"/>
        <w:snapToGrid w:val="0"/>
        <w:ind w:firstLine="640"/>
        <w:rPr>
          <w:rFonts w:hint="eastAsia" w:ascii="仿宋_GB2312" w:hAnsi="宋体" w:cs="Courier New"/>
          <w:szCs w:val="32"/>
        </w:rPr>
      </w:pPr>
      <w:r>
        <w:rPr>
          <w:rFonts w:hint="eastAsia" w:ascii="仿宋_GB2312" w:hAnsi="宋体" w:cs="Courier New"/>
          <w:szCs w:val="32"/>
          <w:lang w:eastAsia="zh-CN"/>
        </w:rPr>
        <w:t>台前县档案局</w:t>
      </w:r>
      <w:r>
        <w:rPr>
          <w:rFonts w:ascii="仿宋_GB2312" w:hAnsi="宋体" w:cs="Courier New"/>
          <w:szCs w:val="32"/>
        </w:rPr>
        <w:t>2015</w:t>
      </w:r>
      <w:r>
        <w:rPr>
          <w:rFonts w:hint="eastAsia" w:ascii="仿宋_GB2312" w:hAnsi="宋体" w:cs="Courier New"/>
          <w:szCs w:val="32"/>
        </w:rPr>
        <w:t>年财政拨款收入总计</w:t>
      </w:r>
      <w:r>
        <w:rPr>
          <w:rFonts w:hint="eastAsia" w:ascii="仿宋_GB2312" w:hAnsi="宋体" w:cs="Courier New"/>
          <w:szCs w:val="32"/>
          <w:lang w:val="en-US" w:eastAsia="zh-CN"/>
        </w:rPr>
        <w:t>142.75</w:t>
      </w:r>
      <w:r>
        <w:rPr>
          <w:rFonts w:hint="eastAsia" w:ascii="仿宋_GB2312" w:hAnsi="宋体" w:cs="Courier New"/>
          <w:szCs w:val="32"/>
        </w:rPr>
        <w:t>万元，财政拨款支出总计</w:t>
      </w:r>
      <w:r>
        <w:rPr>
          <w:rFonts w:hint="eastAsia" w:ascii="仿宋_GB2312" w:hAnsi="宋体" w:cs="Courier New"/>
          <w:szCs w:val="32"/>
          <w:lang w:val="en-US" w:eastAsia="zh-CN"/>
        </w:rPr>
        <w:t>142.75</w:t>
      </w:r>
      <w:r>
        <w:rPr>
          <w:rFonts w:hint="eastAsia" w:ascii="仿宋_GB2312" w:hAnsi="宋体" w:cs="Courier New"/>
          <w:szCs w:val="32"/>
        </w:rPr>
        <w:t>万元与</w:t>
      </w:r>
      <w:r>
        <w:rPr>
          <w:rFonts w:ascii="仿宋_GB2312" w:hAnsi="宋体" w:cs="Courier New"/>
          <w:szCs w:val="32"/>
        </w:rPr>
        <w:t xml:space="preserve"> 2014 </w:t>
      </w:r>
      <w:r>
        <w:rPr>
          <w:rFonts w:hint="eastAsia" w:ascii="仿宋_GB2312" w:hAnsi="宋体" w:cs="Courier New"/>
          <w:szCs w:val="32"/>
        </w:rPr>
        <w:t xml:space="preserve">年相比，财政拨款收入总计 </w:t>
      </w:r>
      <w:r>
        <w:rPr>
          <w:rFonts w:hint="eastAsia" w:ascii="仿宋_GB2312" w:hAnsi="宋体" w:cs="Courier New"/>
          <w:szCs w:val="32"/>
          <w:lang w:eastAsia="zh-CN"/>
        </w:rPr>
        <w:t>减少</w:t>
      </w:r>
      <w:r>
        <w:rPr>
          <w:rFonts w:hint="eastAsia" w:ascii="仿宋_GB2312" w:hAnsi="宋体" w:cs="Courier New"/>
          <w:szCs w:val="32"/>
          <w:lang w:val="en-US" w:eastAsia="zh-CN"/>
        </w:rPr>
        <w:t>427.9</w:t>
      </w:r>
      <w:r>
        <w:rPr>
          <w:rFonts w:hint="eastAsia" w:ascii="仿宋_GB2312" w:hAnsi="宋体" w:cs="Courier New"/>
          <w:szCs w:val="32"/>
        </w:rPr>
        <w:t>万元，主要原因</w:t>
      </w:r>
      <w:r>
        <w:rPr>
          <w:rFonts w:hint="eastAsia" w:ascii="仿宋_GB2312" w:hAnsi="宋体" w:cs="Courier New"/>
          <w:szCs w:val="32"/>
          <w:lang w:eastAsia="zh-CN"/>
        </w:rPr>
        <w:t>是去年有档案馆建设项目资金</w:t>
      </w:r>
      <w:r>
        <w:rPr>
          <w:rFonts w:hint="eastAsia" w:ascii="仿宋_GB2312" w:hAnsi="宋体" w:cs="Courier New"/>
          <w:szCs w:val="32"/>
        </w:rPr>
        <w:t>。</w:t>
      </w:r>
    </w:p>
    <w:p>
      <w:pPr>
        <w:adjustRightInd w:val="0"/>
        <w:snapToGrid w:val="0"/>
        <w:ind w:firstLine="640"/>
        <w:rPr>
          <w:rFonts w:ascii="黑体" w:hAnsi="黑体" w:eastAsia="黑体"/>
          <w:szCs w:val="32"/>
        </w:rPr>
      </w:pPr>
      <w:r>
        <w:rPr>
          <w:rFonts w:hint="eastAsia" w:ascii="黑体" w:hAnsi="黑体" w:eastAsia="黑体"/>
          <w:szCs w:val="32"/>
        </w:rPr>
        <w:t>五、一般公共预算财政拨款支出决算情况说明</w:t>
      </w:r>
    </w:p>
    <w:p>
      <w:pPr>
        <w:adjustRightInd w:val="0"/>
        <w:snapToGrid w:val="0"/>
        <w:ind w:firstLine="640"/>
        <w:rPr>
          <w:rFonts w:ascii="仿宋_GB2312" w:hAnsi="宋体" w:cs="Courier New"/>
          <w:szCs w:val="32"/>
        </w:rPr>
      </w:pPr>
      <w:r>
        <w:rPr>
          <w:rFonts w:hint="eastAsia" w:ascii="仿宋_GB2312" w:hAnsi="宋体" w:cs="Courier New"/>
          <w:szCs w:val="32"/>
          <w:lang w:eastAsia="zh-CN"/>
        </w:rPr>
        <w:t>台前县档案局</w:t>
      </w:r>
      <w:r>
        <w:rPr>
          <w:rFonts w:ascii="仿宋_GB2312" w:hAnsi="宋体" w:cs="Courier New"/>
          <w:szCs w:val="32"/>
        </w:rPr>
        <w:t xml:space="preserve">2015 </w:t>
      </w:r>
      <w:r>
        <w:rPr>
          <w:rFonts w:hint="eastAsia" w:ascii="仿宋_GB2312" w:hAnsi="宋体" w:cs="Courier New"/>
          <w:szCs w:val="32"/>
        </w:rPr>
        <w:t>年一般公共预算财政拨款支出决算为</w:t>
      </w:r>
      <w:r>
        <w:rPr>
          <w:rFonts w:hint="eastAsia" w:ascii="仿宋_GB2312" w:hAnsi="宋体" w:cs="Courier New"/>
          <w:szCs w:val="32"/>
          <w:lang w:val="en-US" w:eastAsia="zh-CN"/>
        </w:rPr>
        <w:t>142.75</w:t>
      </w:r>
      <w:r>
        <w:rPr>
          <w:rFonts w:hint="eastAsia" w:ascii="仿宋_GB2312" w:hAnsi="宋体" w:cs="Courier New"/>
          <w:szCs w:val="32"/>
        </w:rPr>
        <w:t>万元，主要用于以下方面：人员经费支出</w:t>
      </w:r>
      <w:r>
        <w:rPr>
          <w:rFonts w:hint="eastAsia" w:ascii="仿宋_GB2312" w:hAnsi="宋体" w:cs="Courier New"/>
          <w:szCs w:val="32"/>
          <w:lang w:val="en-US" w:eastAsia="zh-CN"/>
        </w:rPr>
        <w:t>118.40</w:t>
      </w:r>
      <w:r>
        <w:rPr>
          <w:rFonts w:hint="eastAsia" w:ascii="仿宋_GB2312" w:hAnsi="宋体" w:cs="Courier New"/>
          <w:szCs w:val="32"/>
        </w:rPr>
        <w:t>万元，占</w:t>
      </w:r>
      <w:r>
        <w:rPr>
          <w:rFonts w:hint="eastAsia" w:ascii="仿宋_GB2312" w:hAnsi="宋体" w:cs="Courier New"/>
          <w:szCs w:val="32"/>
          <w:lang w:val="en-US" w:eastAsia="zh-CN"/>
        </w:rPr>
        <w:t>83</w:t>
      </w:r>
      <w:r>
        <w:rPr>
          <w:rFonts w:ascii="仿宋_GB2312" w:hAnsi="宋体" w:cs="Courier New"/>
          <w:szCs w:val="32"/>
        </w:rPr>
        <w:t>%</w:t>
      </w:r>
      <w:r>
        <w:rPr>
          <w:rFonts w:hint="eastAsia" w:ascii="仿宋_GB2312" w:hAnsi="宋体" w:cs="Courier New"/>
          <w:szCs w:val="32"/>
        </w:rPr>
        <w:t>；日常公用经费支出</w:t>
      </w:r>
      <w:r>
        <w:rPr>
          <w:rFonts w:hint="eastAsia" w:ascii="仿宋_GB2312" w:hAnsi="宋体" w:cs="Courier New"/>
          <w:szCs w:val="32"/>
          <w:lang w:val="en-US" w:eastAsia="zh-CN"/>
        </w:rPr>
        <w:t>24.34</w:t>
      </w:r>
      <w:r>
        <w:rPr>
          <w:rFonts w:hint="eastAsia" w:ascii="仿宋_GB2312" w:hAnsi="宋体" w:cs="Courier New"/>
          <w:szCs w:val="32"/>
        </w:rPr>
        <w:t>万元，占</w:t>
      </w:r>
      <w:r>
        <w:rPr>
          <w:rFonts w:hint="eastAsia" w:ascii="仿宋_GB2312" w:hAnsi="宋体" w:cs="Courier New"/>
          <w:szCs w:val="32"/>
          <w:lang w:val="en-US" w:eastAsia="zh-CN"/>
        </w:rPr>
        <w:t>17</w:t>
      </w:r>
      <w:r>
        <w:rPr>
          <w:rFonts w:ascii="仿宋_GB2312" w:hAnsi="宋体" w:cs="Courier New"/>
          <w:szCs w:val="32"/>
        </w:rPr>
        <w:t>%</w:t>
      </w:r>
      <w:r>
        <w:rPr>
          <w:rFonts w:hint="eastAsia" w:ascii="仿宋_GB2312" w:hAnsi="宋体" w:cs="Courier New"/>
          <w:szCs w:val="32"/>
        </w:rPr>
        <w:t>。</w:t>
      </w:r>
    </w:p>
    <w:p>
      <w:pPr>
        <w:pStyle w:val="2"/>
        <w:kinsoku w:val="0"/>
        <w:overflowPunct w:val="0"/>
        <w:snapToGrid w:val="0"/>
        <w:spacing w:line="600" w:lineRule="exact"/>
        <w:ind w:left="0"/>
        <w:rPr>
          <w:rFonts w:ascii="黑体" w:eastAsia="黑体" w:cs="黑体"/>
        </w:rPr>
      </w:pPr>
      <w:r>
        <w:rPr>
          <w:rFonts w:hint="eastAsia" w:ascii="黑体" w:eastAsia="黑体" w:cs="黑体"/>
        </w:rPr>
        <w:t xml:space="preserve">    六、一般公共预算财政拨款基本支出决算情况说明</w:t>
      </w:r>
    </w:p>
    <w:p>
      <w:pPr>
        <w:pStyle w:val="2"/>
        <w:kinsoku w:val="0"/>
        <w:overflowPunct w:val="0"/>
        <w:snapToGrid w:val="0"/>
        <w:spacing w:line="600" w:lineRule="exact"/>
        <w:ind w:left="121" w:right="118" w:firstLine="360"/>
        <w:jc w:val="both"/>
        <w:rPr>
          <w:rFonts w:hAnsi="宋体" w:cs="Courier New"/>
          <w:kern w:val="2"/>
        </w:rPr>
      </w:pPr>
      <w:r>
        <w:rPr>
          <w:rFonts w:hint="eastAsia" w:hAnsi="宋体" w:cs="Courier New"/>
          <w:kern w:val="2"/>
          <w:lang w:eastAsia="zh-CN"/>
        </w:rPr>
        <w:t>台前县档案局</w:t>
      </w:r>
      <w:r>
        <w:rPr>
          <w:rFonts w:hAnsi="宋体" w:cs="Courier New"/>
          <w:kern w:val="2"/>
        </w:rPr>
        <w:t>2015</w:t>
      </w:r>
      <w:r>
        <w:rPr>
          <w:rFonts w:hint="eastAsia" w:hAnsi="宋体" w:cs="Courier New"/>
          <w:kern w:val="2"/>
        </w:rPr>
        <w:t>年一般公共预算财政拨款基本支出</w:t>
      </w:r>
      <w:r>
        <w:rPr>
          <w:rFonts w:hint="eastAsia" w:hAnsi="宋体" w:cs="Courier New"/>
          <w:lang w:val="en-US" w:eastAsia="zh-CN"/>
        </w:rPr>
        <w:t>142.75</w:t>
      </w:r>
      <w:r>
        <w:rPr>
          <w:rFonts w:hint="eastAsia" w:hAnsi="宋体" w:cs="Courier New"/>
          <w:kern w:val="2"/>
        </w:rPr>
        <w:t>万元，其中：</w:t>
      </w:r>
      <w:r>
        <w:rPr>
          <w:rFonts w:hint="eastAsia"/>
          <w:b/>
          <w:spacing w:val="-1"/>
        </w:rPr>
        <w:t>人员经费</w:t>
      </w:r>
      <w:r>
        <w:rPr>
          <w:rFonts w:hint="eastAsia"/>
          <w:b w:val="0"/>
          <w:bCs/>
          <w:spacing w:val="-1"/>
          <w:lang w:val="en-US" w:eastAsia="zh-CN"/>
        </w:rPr>
        <w:t>118.40</w:t>
      </w:r>
      <w:r>
        <w:rPr>
          <w:rFonts w:hint="eastAsia" w:hAnsi="宋体" w:cs="Courier New"/>
          <w:kern w:val="2"/>
        </w:rPr>
        <w:t>万元，主要包括：基本工资、津贴补贴、</w:t>
      </w:r>
      <w:r>
        <w:rPr>
          <w:rFonts w:hAnsi="宋体" w:cs="Courier New"/>
          <w:kern w:val="2"/>
        </w:rPr>
        <w:t xml:space="preserve"> </w:t>
      </w:r>
      <w:r>
        <w:rPr>
          <w:rFonts w:hint="eastAsia" w:hAnsi="宋体" w:cs="Courier New"/>
          <w:kern w:val="2"/>
        </w:rPr>
        <w:t>奖金、社会保障缴费绩效工资、抚恤金、生活补助、</w:t>
      </w:r>
      <w:r>
        <w:rPr>
          <w:rFonts w:hAnsi="宋体" w:cs="Courier New"/>
          <w:kern w:val="2"/>
        </w:rPr>
        <w:t xml:space="preserve"> </w:t>
      </w:r>
      <w:r>
        <w:rPr>
          <w:rFonts w:hint="eastAsia"/>
          <w:b/>
          <w:spacing w:val="-1"/>
        </w:rPr>
        <w:t>公用经费</w:t>
      </w:r>
      <w:r>
        <w:rPr>
          <w:rFonts w:hint="eastAsia" w:hAnsi="宋体" w:cs="Courier New"/>
          <w:lang w:val="en-US" w:eastAsia="zh-CN"/>
        </w:rPr>
        <w:t>24.34</w:t>
      </w:r>
      <w:r>
        <w:rPr>
          <w:rFonts w:hint="eastAsia" w:hAnsi="宋体" w:cs="Courier New"/>
          <w:kern w:val="2"/>
        </w:rPr>
        <w:t>万元，主要包括：办公费、印刷费、电费、邮电费、物业管理费、差旅费、维修（护）费、劳务费、其他商品和服务支出。</w:t>
      </w:r>
    </w:p>
    <w:p>
      <w:pPr>
        <w:pStyle w:val="2"/>
        <w:kinsoku w:val="0"/>
        <w:overflowPunct w:val="0"/>
        <w:snapToGrid w:val="0"/>
        <w:spacing w:line="600" w:lineRule="exact"/>
        <w:ind w:left="0" w:firstLine="640" w:firstLineChars="200"/>
        <w:jc w:val="both"/>
        <w:rPr>
          <w:rFonts w:ascii="黑体" w:eastAsia="黑体" w:cs="黑体"/>
        </w:rPr>
      </w:pPr>
      <w:r>
        <w:rPr>
          <w:rFonts w:hint="eastAsia" w:ascii="黑体" w:eastAsia="黑体" w:cs="黑体"/>
        </w:rPr>
        <w:t>七、一般公共预算财政拨款“三公”经费支出决算情况说明</w:t>
      </w:r>
    </w:p>
    <w:p>
      <w:pPr>
        <w:pStyle w:val="2"/>
        <w:kinsoku w:val="0"/>
        <w:overflowPunct w:val="0"/>
        <w:snapToGrid w:val="0"/>
        <w:spacing w:line="600" w:lineRule="exact"/>
        <w:ind w:left="0" w:firstLine="640" w:firstLineChars="200"/>
        <w:jc w:val="left"/>
        <w:rPr>
          <w:rFonts w:hAnsi="宋体" w:cs="Courier New"/>
          <w:kern w:val="2"/>
        </w:rPr>
      </w:pPr>
      <w:r>
        <w:rPr>
          <w:rFonts w:hint="eastAsia" w:hAnsi="宋体" w:cs="Courier New"/>
          <w:kern w:val="2"/>
          <w:lang w:eastAsia="zh-CN"/>
        </w:rPr>
        <w:t>台前县档案局</w:t>
      </w:r>
      <w:r>
        <w:rPr>
          <w:rFonts w:hint="eastAsia" w:hAnsi="宋体" w:cs="Courier New"/>
          <w:kern w:val="2"/>
        </w:rPr>
        <w:t>2015 年“三公”经费财政拨款支出决算为1</w:t>
      </w:r>
      <w:r>
        <w:rPr>
          <w:rFonts w:hint="eastAsia" w:hAnsi="宋体" w:cs="Courier New"/>
          <w:kern w:val="2"/>
          <w:lang w:val="en-US" w:eastAsia="zh-CN"/>
        </w:rPr>
        <w:t>020</w:t>
      </w:r>
      <w:r>
        <w:rPr>
          <w:rFonts w:hint="eastAsia" w:hAnsi="宋体" w:cs="Courier New"/>
          <w:kern w:val="2"/>
        </w:rPr>
        <w:t>元，2015年“三公”经费财政拨款支出决算数比2014年减少</w:t>
      </w:r>
      <w:r>
        <w:rPr>
          <w:rFonts w:hint="eastAsia" w:hAnsi="宋体" w:cs="Courier New"/>
          <w:color w:val="auto"/>
          <w:kern w:val="2"/>
          <w:lang w:val="en-US" w:eastAsia="zh-CN"/>
        </w:rPr>
        <w:t>2920</w:t>
      </w:r>
      <w:r>
        <w:rPr>
          <w:rFonts w:hint="eastAsia" w:hAnsi="宋体" w:cs="Courier New"/>
          <w:kern w:val="2"/>
        </w:rPr>
        <w:t>元。主要原因：厉行节约，缩减开支。具体支出情况如下：</w:t>
      </w:r>
    </w:p>
    <w:p>
      <w:pPr>
        <w:pStyle w:val="2"/>
        <w:kinsoku w:val="0"/>
        <w:overflowPunct w:val="0"/>
        <w:snapToGrid w:val="0"/>
        <w:spacing w:line="600" w:lineRule="exact"/>
        <w:ind w:left="0" w:firstLine="636" w:firstLineChars="200"/>
        <w:jc w:val="both"/>
        <w:rPr>
          <w:rFonts w:hAnsi="宋体" w:cs="Courier New"/>
          <w:kern w:val="2"/>
        </w:rPr>
      </w:pPr>
      <w:r>
        <w:rPr>
          <w:rFonts w:hint="eastAsia" w:ascii="楷体_GB2312" w:eastAsia="楷体_GB2312"/>
          <w:b/>
          <w:spacing w:val="-1"/>
        </w:rPr>
        <w:t>（一）因公出国（境）费</w:t>
      </w:r>
      <w:r>
        <w:rPr>
          <w:rFonts w:hint="eastAsia"/>
          <w:spacing w:val="-1"/>
        </w:rPr>
        <w:t xml:space="preserve"> 0万元。</w:t>
      </w:r>
    </w:p>
    <w:p>
      <w:pPr>
        <w:pStyle w:val="2"/>
        <w:kinsoku w:val="0"/>
        <w:overflowPunct w:val="0"/>
        <w:snapToGrid w:val="0"/>
        <w:spacing w:line="600" w:lineRule="exact"/>
        <w:ind w:left="0" w:firstLine="636" w:firstLineChars="200"/>
        <w:jc w:val="both"/>
        <w:rPr>
          <w:rFonts w:hAnsi="宋体" w:cs="Courier New"/>
          <w:kern w:val="2"/>
        </w:rPr>
      </w:pPr>
      <w:r>
        <w:rPr>
          <w:rFonts w:hint="eastAsia" w:ascii="楷体_GB2312" w:eastAsia="楷体_GB2312"/>
          <w:b/>
          <w:spacing w:val="-1"/>
        </w:rPr>
        <w:t>（二）公务用车购置及运行费</w:t>
      </w:r>
      <w:r>
        <w:rPr>
          <w:rFonts w:hint="eastAsia"/>
        </w:rPr>
        <w:t xml:space="preserve"> 0万</w:t>
      </w:r>
      <w:r>
        <w:rPr>
          <w:rFonts w:hint="eastAsia" w:hAnsi="宋体" w:cs="Courier New"/>
          <w:kern w:val="2"/>
        </w:rPr>
        <w:t>元。</w:t>
      </w:r>
    </w:p>
    <w:p>
      <w:pPr>
        <w:pStyle w:val="2"/>
        <w:kinsoku w:val="0"/>
        <w:overflowPunct w:val="0"/>
        <w:snapToGrid w:val="0"/>
        <w:spacing w:line="600" w:lineRule="exact"/>
        <w:ind w:left="0" w:firstLine="636" w:firstLineChars="200"/>
        <w:jc w:val="both"/>
        <w:rPr>
          <w:rFonts w:hAnsi="宋体" w:cs="Courier New"/>
          <w:color w:val="FF0000"/>
          <w:kern w:val="2"/>
        </w:rPr>
      </w:pPr>
      <w:r>
        <w:rPr>
          <w:rFonts w:hint="eastAsia" w:ascii="楷体_GB2312" w:eastAsia="楷体_GB2312"/>
          <w:b/>
          <w:spacing w:val="-1"/>
        </w:rPr>
        <w:t>（三）公务接待费</w:t>
      </w:r>
      <w:r>
        <w:rPr>
          <w:rFonts w:hint="eastAsia" w:eastAsia="楷体_GB2312"/>
          <w:color w:val="auto"/>
          <w:lang w:val="en-US" w:eastAsia="zh-CN"/>
        </w:rPr>
        <w:t>1020</w:t>
      </w:r>
      <w:r>
        <w:rPr>
          <w:rFonts w:hint="eastAsia" w:hAnsi="宋体" w:cs="Courier New"/>
          <w:color w:val="auto"/>
          <w:kern w:val="2"/>
        </w:rPr>
        <w:t>元，</w:t>
      </w:r>
    </w:p>
    <w:p>
      <w:pPr>
        <w:pStyle w:val="2"/>
        <w:kinsoku w:val="0"/>
        <w:overflowPunct w:val="0"/>
        <w:snapToGrid w:val="0"/>
        <w:spacing w:line="600" w:lineRule="exact"/>
        <w:ind w:left="0" w:firstLine="640" w:firstLineChars="200"/>
        <w:jc w:val="both"/>
        <w:rPr>
          <w:rFonts w:hAnsi="宋体" w:cs="Courier New"/>
          <w:kern w:val="2"/>
        </w:rPr>
      </w:pPr>
      <w:r>
        <w:rPr>
          <w:rFonts w:hint="eastAsia" w:hAnsi="宋体" w:cs="Courier New"/>
          <w:color w:val="auto"/>
          <w:kern w:val="2"/>
        </w:rPr>
        <w:t>决算数比 2014 年减少</w:t>
      </w:r>
      <w:r>
        <w:rPr>
          <w:rFonts w:hint="eastAsia" w:hAnsi="宋体" w:cs="Courier New"/>
          <w:color w:val="auto"/>
          <w:kern w:val="2"/>
          <w:lang w:val="en-US" w:eastAsia="zh-CN"/>
        </w:rPr>
        <w:t>2920</w:t>
      </w:r>
      <w:r>
        <w:rPr>
          <w:rFonts w:hint="eastAsia" w:hAnsi="宋体" w:cs="Courier New"/>
          <w:color w:val="auto"/>
          <w:kern w:val="2"/>
        </w:rPr>
        <w:t>元。</w:t>
      </w:r>
      <w:r>
        <w:rPr>
          <w:rFonts w:hint="eastAsia" w:hAnsi="宋体" w:cs="Courier New"/>
          <w:kern w:val="2"/>
        </w:rPr>
        <w:t>主要原因：厉行节约，缩减开支。</w:t>
      </w:r>
    </w:p>
    <w:p>
      <w:pPr>
        <w:pStyle w:val="2"/>
        <w:kinsoku w:val="0"/>
        <w:overflowPunct w:val="0"/>
        <w:snapToGrid w:val="0"/>
        <w:spacing w:line="600" w:lineRule="exact"/>
        <w:ind w:left="0" w:firstLine="640" w:firstLineChars="200"/>
        <w:jc w:val="both"/>
        <w:rPr>
          <w:rFonts w:ascii="黑体" w:eastAsia="黑体" w:cs="黑体"/>
        </w:rPr>
      </w:pPr>
      <w:r>
        <w:rPr>
          <w:rFonts w:hint="eastAsia" w:ascii="黑体" w:eastAsia="黑体" w:cs="黑体"/>
        </w:rPr>
        <w:t>八、政府性基金预算财政拨款支出决算情况说明</w:t>
      </w:r>
    </w:p>
    <w:p>
      <w:pPr>
        <w:pStyle w:val="2"/>
        <w:kinsoku w:val="0"/>
        <w:overflowPunct w:val="0"/>
        <w:snapToGrid w:val="0"/>
        <w:spacing w:line="600" w:lineRule="exact"/>
        <w:ind w:left="0" w:firstLine="640" w:firstLineChars="200"/>
        <w:jc w:val="both"/>
        <w:rPr>
          <w:rFonts w:hint="eastAsia" w:hAnsi="宋体" w:cs="Courier New"/>
          <w:kern w:val="2"/>
        </w:rPr>
      </w:pPr>
      <w:r>
        <w:rPr>
          <w:rFonts w:hint="eastAsia" w:hAnsi="宋体" w:cs="Courier New"/>
          <w:kern w:val="2"/>
          <w:lang w:eastAsia="zh-CN"/>
        </w:rPr>
        <w:t>台前县档案局</w:t>
      </w:r>
      <w:r>
        <w:rPr>
          <w:rFonts w:hint="eastAsia" w:hAnsi="宋体" w:cs="Courier New"/>
          <w:kern w:val="2"/>
        </w:rPr>
        <w:t>没</w:t>
      </w:r>
      <w:r>
        <w:rPr>
          <w:rFonts w:hint="eastAsia" w:hAnsi="仿宋" w:cs="仿宋"/>
        </w:rPr>
        <w:t>政府性基金预算财政拨款收入，也没有使用政府性基金安排的支出，故本表无数据。</w:t>
      </w:r>
    </w:p>
    <w:p>
      <w:pPr>
        <w:pStyle w:val="2"/>
        <w:kinsoku w:val="0"/>
        <w:overflowPunct w:val="0"/>
        <w:snapToGrid w:val="0"/>
        <w:spacing w:line="600" w:lineRule="exact"/>
        <w:ind w:left="0" w:firstLine="636" w:firstLineChars="200"/>
        <w:jc w:val="both"/>
        <w:rPr>
          <w:rFonts w:ascii="黑体" w:eastAsia="黑体" w:cs="黑体"/>
          <w:spacing w:val="-1"/>
        </w:rPr>
      </w:pPr>
      <w:r>
        <w:rPr>
          <w:rFonts w:hint="eastAsia" w:ascii="黑体" w:eastAsia="黑体" w:cs="黑体"/>
          <w:spacing w:val="-1"/>
        </w:rPr>
        <w:t>九、其他重要事项的情况说明</w:t>
      </w:r>
    </w:p>
    <w:p>
      <w:pPr>
        <w:pStyle w:val="2"/>
        <w:kinsoku w:val="0"/>
        <w:overflowPunct w:val="0"/>
        <w:snapToGrid w:val="0"/>
        <w:spacing w:line="600" w:lineRule="exact"/>
        <w:ind w:left="0" w:firstLine="640" w:firstLineChars="200"/>
        <w:jc w:val="both"/>
        <w:rPr>
          <w:rFonts w:ascii="楷体_GB2312" w:eastAsia="楷体_GB2312"/>
          <w:b/>
        </w:rPr>
      </w:pPr>
      <w:r>
        <w:rPr>
          <w:rFonts w:hint="eastAsia" w:ascii="楷体_GB2312" w:eastAsia="楷体_GB2312"/>
          <w:b/>
        </w:rPr>
        <w:t>（一）国有资产占用情况。</w:t>
      </w:r>
    </w:p>
    <w:p>
      <w:pPr>
        <w:pStyle w:val="2"/>
        <w:kinsoku w:val="0"/>
        <w:overflowPunct w:val="0"/>
        <w:snapToGrid w:val="0"/>
        <w:spacing w:line="600" w:lineRule="exact"/>
        <w:ind w:left="0" w:firstLine="640" w:firstLineChars="200"/>
        <w:jc w:val="both"/>
        <w:rPr>
          <w:rFonts w:hint="eastAsia" w:hAnsi="宋体" w:cs="Courier New"/>
          <w:kern w:val="2"/>
        </w:rPr>
      </w:pPr>
      <w:r>
        <w:rPr>
          <w:rFonts w:hint="eastAsia" w:hAnsi="宋体" w:cs="Courier New"/>
          <w:kern w:val="2"/>
        </w:rPr>
        <w:t>截至</w:t>
      </w:r>
      <w:r>
        <w:rPr>
          <w:rFonts w:hAnsi="宋体" w:cs="Courier New"/>
          <w:kern w:val="2"/>
        </w:rPr>
        <w:t xml:space="preserve"> 2015 </w:t>
      </w:r>
      <w:r>
        <w:rPr>
          <w:rFonts w:hint="eastAsia" w:hAnsi="宋体" w:cs="Courier New"/>
          <w:kern w:val="2"/>
        </w:rPr>
        <w:t>年</w:t>
      </w:r>
      <w:r>
        <w:rPr>
          <w:rFonts w:hAnsi="宋体" w:cs="Courier New"/>
          <w:kern w:val="2"/>
        </w:rPr>
        <w:t xml:space="preserve"> 12 </w:t>
      </w:r>
      <w:r>
        <w:rPr>
          <w:rFonts w:hint="eastAsia" w:hAnsi="宋体" w:cs="Courier New"/>
          <w:kern w:val="2"/>
        </w:rPr>
        <w:t>月</w:t>
      </w:r>
      <w:r>
        <w:rPr>
          <w:rFonts w:hAnsi="宋体" w:cs="Courier New"/>
          <w:kern w:val="2"/>
        </w:rPr>
        <w:t xml:space="preserve"> 31 </w:t>
      </w:r>
      <w:r>
        <w:rPr>
          <w:rFonts w:hint="eastAsia" w:hAnsi="宋体" w:cs="Courier New"/>
          <w:kern w:val="2"/>
        </w:rPr>
        <w:t>日，</w:t>
      </w:r>
      <w:r>
        <w:rPr>
          <w:rFonts w:hint="eastAsia" w:hAnsi="宋体" w:cs="Courier New"/>
          <w:kern w:val="2"/>
          <w:lang w:eastAsia="zh-CN"/>
        </w:rPr>
        <w:t>台前县档案局</w:t>
      </w:r>
      <w:r>
        <w:rPr>
          <w:rFonts w:hint="eastAsia" w:hAnsi="宋体" w:cs="Courier New"/>
          <w:kern w:val="2"/>
        </w:rPr>
        <w:t>共有车辆0辆。</w:t>
      </w:r>
    </w:p>
    <w:p>
      <w:pPr>
        <w:kinsoku w:val="0"/>
        <w:overflowPunct w:val="0"/>
        <w:adjustRightInd w:val="0"/>
        <w:snapToGrid w:val="0"/>
        <w:ind w:right="521" w:firstLine="0" w:firstLineChars="0"/>
        <w:jc w:val="center"/>
        <w:rPr>
          <w:rFonts w:hint="eastAsia" w:ascii="黑体" w:eastAsia="黑体" w:cs="黑体"/>
          <w:szCs w:val="32"/>
        </w:rPr>
      </w:pPr>
      <w:r>
        <w:rPr>
          <w:rFonts w:hint="eastAsia" w:ascii="黑体" w:eastAsia="黑体" w:cs="黑体"/>
          <w:szCs w:val="32"/>
        </w:rPr>
        <w:t>第四部分</w:t>
      </w:r>
      <w:r>
        <w:rPr>
          <w:rFonts w:hint="eastAsia" w:ascii="黑体" w:eastAsia="黑体" w:cs="黑体"/>
          <w:spacing w:val="-32"/>
          <w:szCs w:val="32"/>
        </w:rPr>
        <w:t xml:space="preserve">  </w:t>
      </w:r>
      <w:r>
        <w:rPr>
          <w:rFonts w:hint="eastAsia" w:ascii="黑体" w:eastAsia="黑体" w:cs="黑体"/>
          <w:szCs w:val="32"/>
        </w:rPr>
        <w:t>名词解释</w:t>
      </w:r>
    </w:p>
    <w:p>
      <w:pPr>
        <w:kinsoku w:val="0"/>
        <w:overflowPunct w:val="0"/>
        <w:adjustRightInd w:val="0"/>
        <w:snapToGrid w:val="0"/>
        <w:ind w:left="101" w:right="521" w:firstLine="512"/>
        <w:jc w:val="center"/>
        <w:rPr>
          <w:rFonts w:ascii="黑体" w:eastAsia="黑体" w:cs="黑体"/>
          <w:spacing w:val="-32"/>
          <w:szCs w:val="32"/>
        </w:rPr>
      </w:pPr>
    </w:p>
    <w:p>
      <w:pPr>
        <w:pStyle w:val="2"/>
        <w:kinsoku w:val="0"/>
        <w:overflowPunct w:val="0"/>
        <w:snapToGrid w:val="0"/>
        <w:spacing w:line="600" w:lineRule="exact"/>
        <w:ind w:left="0" w:firstLine="640" w:firstLineChars="200"/>
        <w:jc w:val="both"/>
        <w:rPr>
          <w:rFonts w:hAnsi="宋体" w:cs="Courier New"/>
          <w:kern w:val="2"/>
        </w:rPr>
      </w:pPr>
      <w:r>
        <w:rPr>
          <w:rFonts w:hint="eastAsia" w:hAnsi="宋体" w:cs="Courier New"/>
          <w:kern w:val="2"/>
        </w:rPr>
        <w:t>一、财政拨款收入：是指市级财政当年拨付的资金。</w:t>
      </w:r>
    </w:p>
    <w:p>
      <w:pPr>
        <w:pStyle w:val="2"/>
        <w:kinsoku w:val="0"/>
        <w:overflowPunct w:val="0"/>
        <w:snapToGrid w:val="0"/>
        <w:spacing w:line="600" w:lineRule="exact"/>
        <w:ind w:left="0" w:firstLine="640" w:firstLineChars="200"/>
        <w:jc w:val="both"/>
        <w:rPr>
          <w:rFonts w:hAnsi="宋体" w:cs="Courier New"/>
          <w:kern w:val="2"/>
        </w:rPr>
      </w:pPr>
      <w:r>
        <w:rPr>
          <w:rFonts w:hint="eastAsia" w:hAnsi="宋体" w:cs="Courier New"/>
          <w:kern w:val="2"/>
        </w:rPr>
        <w:t>二、事业收入：是指事业单位开展专业活动及辅助活动所取 得的收入。</w:t>
      </w:r>
    </w:p>
    <w:p>
      <w:pPr>
        <w:pStyle w:val="2"/>
        <w:kinsoku w:val="0"/>
        <w:overflowPunct w:val="0"/>
        <w:snapToGrid w:val="0"/>
        <w:spacing w:line="600" w:lineRule="exact"/>
        <w:ind w:left="0" w:firstLine="640" w:firstLineChars="200"/>
        <w:jc w:val="both"/>
        <w:rPr>
          <w:rFonts w:hAnsi="宋体" w:cs="Courier New"/>
          <w:kern w:val="2"/>
        </w:rPr>
      </w:pPr>
      <w:r>
        <w:rPr>
          <w:rFonts w:hint="eastAsia" w:hAnsi="宋体" w:cs="Courier New"/>
          <w:kern w:val="2"/>
        </w:rPr>
        <w:t xml:space="preserve">三、其他收入：是指部门取得的除“财政拨款”、“事业收入”、“事业单位经营收入”等以外的收入。 </w:t>
      </w:r>
    </w:p>
    <w:p>
      <w:pPr>
        <w:pStyle w:val="2"/>
        <w:kinsoku w:val="0"/>
        <w:overflowPunct w:val="0"/>
        <w:snapToGrid w:val="0"/>
        <w:spacing w:line="600" w:lineRule="exact"/>
        <w:ind w:left="0" w:firstLine="640" w:firstLineChars="200"/>
        <w:jc w:val="both"/>
        <w:rPr>
          <w:rFonts w:hAnsi="宋体" w:cs="Courier New"/>
          <w:kern w:val="2"/>
        </w:rPr>
      </w:pPr>
      <w:r>
        <w:rPr>
          <w:rFonts w:hint="eastAsia" w:hAnsi="宋体" w:cs="Courier New"/>
          <w:kern w:val="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2"/>
        <w:kinsoku w:val="0"/>
        <w:overflowPunct w:val="0"/>
        <w:snapToGrid w:val="0"/>
        <w:spacing w:line="600" w:lineRule="exact"/>
        <w:ind w:left="0" w:firstLine="640" w:firstLineChars="200"/>
        <w:jc w:val="both"/>
        <w:rPr>
          <w:rFonts w:hAnsi="宋体" w:cs="Courier New"/>
          <w:kern w:val="2"/>
        </w:rPr>
      </w:pPr>
      <w:r>
        <w:rPr>
          <w:rFonts w:hint="eastAsia" w:hAnsi="宋体" w:cs="Courier New"/>
          <w:kern w:val="2"/>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2"/>
        <w:kinsoku w:val="0"/>
        <w:overflowPunct w:val="0"/>
        <w:snapToGrid w:val="0"/>
        <w:spacing w:line="600" w:lineRule="exact"/>
        <w:ind w:left="0" w:firstLine="640" w:firstLineChars="200"/>
        <w:jc w:val="both"/>
        <w:rPr>
          <w:rFonts w:hAnsi="宋体" w:cs="Courier New"/>
          <w:kern w:val="2"/>
        </w:rPr>
      </w:pPr>
      <w:r>
        <w:rPr>
          <w:rFonts w:hint="eastAsia" w:hAnsi="宋体" w:cs="Courier New"/>
          <w:kern w:val="2"/>
        </w:rPr>
        <w:t>六、基本支出：是指为保障机构正常运转、完成日常工作任务所必需的开支，其内容包括人员经费和日常公用经费两部分。</w:t>
      </w:r>
    </w:p>
    <w:p>
      <w:pPr>
        <w:pStyle w:val="2"/>
        <w:kinsoku w:val="0"/>
        <w:overflowPunct w:val="0"/>
        <w:snapToGrid w:val="0"/>
        <w:spacing w:line="600" w:lineRule="exact"/>
        <w:ind w:left="0" w:firstLine="640" w:firstLineChars="200"/>
        <w:jc w:val="both"/>
        <w:rPr>
          <w:rFonts w:hAnsi="宋体" w:cs="Courier New"/>
          <w:kern w:val="2"/>
        </w:rPr>
      </w:pPr>
      <w:r>
        <w:rPr>
          <w:rFonts w:hint="eastAsia" w:hAnsi="宋体" w:cs="Courier New"/>
          <w:kern w:val="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insoku w:val="0"/>
        <w:overflowPunct w:val="0"/>
        <w:snapToGrid w:val="0"/>
        <w:spacing w:line="600" w:lineRule="exact"/>
        <w:ind w:left="0" w:firstLine="640" w:firstLineChars="200"/>
        <w:jc w:val="both"/>
        <w:rPr>
          <w:rFonts w:hint="eastAsia"/>
        </w:rPr>
      </w:pPr>
      <w:r>
        <w:rPr>
          <w:rFonts w:hint="eastAsia" w:hAnsi="宋体" w:cs="Courier New"/>
          <w:kern w:val="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sectPr>
      <w:pgSz w:w="11906" w:h="16838"/>
      <w:pgMar w:top="1134" w:right="1134" w:bottom="1134" w:left="1134" w:header="510" w:footer="992"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5b8b_4f53">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ind w:firstLine="0" w:firstLineChars="0"/>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3C43E"/>
    <w:multiLevelType w:val="singleLevel"/>
    <w:tmpl w:val="5603C43E"/>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53"/>
    <w:rsid w:val="000559BE"/>
    <w:rsid w:val="000B56ED"/>
    <w:rsid w:val="000D0520"/>
    <w:rsid w:val="000E0B74"/>
    <w:rsid w:val="00125A54"/>
    <w:rsid w:val="001F08CC"/>
    <w:rsid w:val="0021186E"/>
    <w:rsid w:val="0022024C"/>
    <w:rsid w:val="00307C7A"/>
    <w:rsid w:val="00321D6B"/>
    <w:rsid w:val="00327B6A"/>
    <w:rsid w:val="00401353"/>
    <w:rsid w:val="00420417"/>
    <w:rsid w:val="004A4E5D"/>
    <w:rsid w:val="00520717"/>
    <w:rsid w:val="005220A5"/>
    <w:rsid w:val="0052703A"/>
    <w:rsid w:val="00556D55"/>
    <w:rsid w:val="00690A0C"/>
    <w:rsid w:val="006D6172"/>
    <w:rsid w:val="00775491"/>
    <w:rsid w:val="00781BF5"/>
    <w:rsid w:val="008624C9"/>
    <w:rsid w:val="008C0E44"/>
    <w:rsid w:val="008D5E99"/>
    <w:rsid w:val="00914AC9"/>
    <w:rsid w:val="00964EF3"/>
    <w:rsid w:val="0097470D"/>
    <w:rsid w:val="00975DDF"/>
    <w:rsid w:val="00984AAC"/>
    <w:rsid w:val="00986827"/>
    <w:rsid w:val="009C3EAE"/>
    <w:rsid w:val="009F4641"/>
    <w:rsid w:val="00A42B99"/>
    <w:rsid w:val="00A93289"/>
    <w:rsid w:val="00AD3C2A"/>
    <w:rsid w:val="00BB4704"/>
    <w:rsid w:val="00BC5EF8"/>
    <w:rsid w:val="00C319F9"/>
    <w:rsid w:val="00C77A45"/>
    <w:rsid w:val="00CA65CF"/>
    <w:rsid w:val="00CB51CD"/>
    <w:rsid w:val="00CE29F7"/>
    <w:rsid w:val="00DB274E"/>
    <w:rsid w:val="00DC386D"/>
    <w:rsid w:val="00DD71DB"/>
    <w:rsid w:val="00E030D2"/>
    <w:rsid w:val="00E70CF0"/>
    <w:rsid w:val="00E71E53"/>
    <w:rsid w:val="00E7661B"/>
    <w:rsid w:val="00EA4F39"/>
    <w:rsid w:val="00EB297F"/>
    <w:rsid w:val="00EC16D5"/>
    <w:rsid w:val="00F22AC7"/>
    <w:rsid w:val="00F3223F"/>
    <w:rsid w:val="00F657AB"/>
    <w:rsid w:val="00FE0C7A"/>
    <w:rsid w:val="00FE241E"/>
    <w:rsid w:val="04F63149"/>
    <w:rsid w:val="0669437D"/>
    <w:rsid w:val="0CCD7DCC"/>
    <w:rsid w:val="0E154A84"/>
    <w:rsid w:val="0ED26239"/>
    <w:rsid w:val="1830545C"/>
    <w:rsid w:val="18BA1FFC"/>
    <w:rsid w:val="1AFE1D77"/>
    <w:rsid w:val="231A16CD"/>
    <w:rsid w:val="258E2DA0"/>
    <w:rsid w:val="344A2D8A"/>
    <w:rsid w:val="37111A2B"/>
    <w:rsid w:val="3A0656CC"/>
    <w:rsid w:val="3C010553"/>
    <w:rsid w:val="3D7A0C5F"/>
    <w:rsid w:val="3F517A08"/>
    <w:rsid w:val="3FDB6562"/>
    <w:rsid w:val="416C2F8C"/>
    <w:rsid w:val="43EC60B5"/>
    <w:rsid w:val="45BB5005"/>
    <w:rsid w:val="472C5C6A"/>
    <w:rsid w:val="499A41F6"/>
    <w:rsid w:val="539E5F85"/>
    <w:rsid w:val="595B4D15"/>
    <w:rsid w:val="5B912185"/>
    <w:rsid w:val="60952129"/>
    <w:rsid w:val="77A71004"/>
    <w:rsid w:val="7EBF3788"/>
    <w:rsid w:val="7F3C2375"/>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tcPr>
      <w:textDirection w:val="lrTbV"/>
    </w:tcPr>
  </w:style>
  <w:style w:type="paragraph" w:styleId="2">
    <w:name w:val="Body Text"/>
    <w:basedOn w:val="1"/>
    <w:link w:val="7"/>
    <w:qFormat/>
    <w:uiPriority w:val="0"/>
    <w:pPr>
      <w:autoSpaceDE w:val="0"/>
      <w:autoSpaceDN w:val="0"/>
      <w:adjustRightInd w:val="0"/>
      <w:spacing w:line="240" w:lineRule="auto"/>
      <w:ind w:left="761" w:firstLine="0" w:firstLineChars="0"/>
      <w:jc w:val="left"/>
    </w:pPr>
    <w:rPr>
      <w:rFonts w:ascii="仿宋_GB2312" w:cs="仿宋_GB2312"/>
      <w:kern w:val="0"/>
      <w:szCs w:val="32"/>
    </w:rPr>
  </w:style>
  <w:style w:type="paragraph" w:styleId="3">
    <w:name w:val="footer"/>
    <w:basedOn w:val="1"/>
    <w:uiPriority w:val="0"/>
    <w:pPr>
      <w:tabs>
        <w:tab w:val="center" w:pos="4153"/>
        <w:tab w:val="right" w:pos="8306"/>
      </w:tabs>
      <w:snapToGrid w:val="0"/>
      <w:jc w:val="left"/>
    </w:pPr>
    <w:rPr>
      <w:rFonts w:ascii="Calibri" w:hAnsi="Calibri" w:eastAsia="宋体"/>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Calibri" w:hAnsi="Calibri" w:eastAsia="宋体"/>
      <w:kern w:val="0"/>
      <w:sz w:val="18"/>
      <w:szCs w:val="18"/>
    </w:rPr>
  </w:style>
  <w:style w:type="character" w:customStyle="1" w:styleId="7">
    <w:name w:val="正文文本 Char"/>
    <w:link w:val="2"/>
    <w:uiPriority w:val="0"/>
    <w:rPr>
      <w:rFonts w:ascii="仿宋_GB2312" w:eastAsia="仿宋_GB2312" w:cs="仿宋_GB231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15</Pages>
  <Words>913</Words>
  <Characters>5210</Characters>
  <Lines>43</Lines>
  <Paragraphs>12</Paragraphs>
  <ScaleCrop>false</ScaleCrop>
  <LinksUpToDate>false</LinksUpToDate>
  <CharactersWithSpaces>6111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2016-10-12T08:25:00Z</dcterms:created>
  <dc:creator>程瑞娜</dc:creator>
  <cp:lastModifiedBy>Administrator</cp:lastModifiedBy>
  <cp:lastPrinted>2016-10-05T08:44:00Z</cp:lastPrinted>
  <dcterms:modified xsi:type="dcterms:W3CDTF">2016-12-08T03:02:39Z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