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6BB" w:rsidP="00EA76BB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台前县</w:t>
      </w:r>
      <w:r>
        <w:rPr>
          <w:rFonts w:hint="eastAsia"/>
          <w:sz w:val="44"/>
          <w:szCs w:val="44"/>
        </w:rPr>
        <w:t>2016</w:t>
      </w:r>
      <w:r>
        <w:rPr>
          <w:rFonts w:hint="eastAsia"/>
          <w:sz w:val="44"/>
          <w:szCs w:val="44"/>
        </w:rPr>
        <w:t>年三公经费执行情况说明</w:t>
      </w:r>
    </w:p>
    <w:p w:rsidR="00EA76BB" w:rsidRDefault="00EA76BB">
      <w:pPr>
        <w:rPr>
          <w:rFonts w:hint="eastAsia"/>
          <w:sz w:val="44"/>
          <w:szCs w:val="44"/>
        </w:rPr>
      </w:pPr>
    </w:p>
    <w:p w:rsidR="00EA76BB" w:rsidRDefault="00EA76BB" w:rsidP="00EA76BB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年全县三公经费支出合计</w:t>
      </w:r>
      <w:r>
        <w:rPr>
          <w:rFonts w:hint="eastAsia"/>
          <w:sz w:val="32"/>
          <w:szCs w:val="32"/>
        </w:rPr>
        <w:t>352.66</w:t>
      </w:r>
      <w:r>
        <w:rPr>
          <w:rFonts w:hint="eastAsia"/>
          <w:sz w:val="32"/>
          <w:szCs w:val="32"/>
        </w:rPr>
        <w:t>万元，其中；公务用车购置及运行费</w:t>
      </w:r>
      <w:r>
        <w:rPr>
          <w:rFonts w:hint="eastAsia"/>
          <w:sz w:val="32"/>
          <w:szCs w:val="32"/>
        </w:rPr>
        <w:t>249.95</w:t>
      </w:r>
      <w:r>
        <w:rPr>
          <w:rFonts w:hint="eastAsia"/>
          <w:sz w:val="32"/>
          <w:szCs w:val="32"/>
        </w:rPr>
        <w:t>万元，公务接待</w:t>
      </w:r>
      <w:r>
        <w:rPr>
          <w:rFonts w:hint="eastAsia"/>
          <w:sz w:val="32"/>
          <w:szCs w:val="32"/>
        </w:rPr>
        <w:t>72.71</w:t>
      </w:r>
      <w:r>
        <w:rPr>
          <w:rFonts w:hint="eastAsia"/>
          <w:sz w:val="32"/>
          <w:szCs w:val="32"/>
        </w:rPr>
        <w:t>万元。</w:t>
      </w:r>
    </w:p>
    <w:p w:rsidR="00EA76BB" w:rsidRPr="00EA76BB" w:rsidRDefault="00EA76BB">
      <w:pPr>
        <w:rPr>
          <w:sz w:val="32"/>
          <w:szCs w:val="32"/>
        </w:rPr>
      </w:pPr>
    </w:p>
    <w:sectPr w:rsidR="00EA76BB" w:rsidRPr="00EA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E2" w:rsidRDefault="00F122E2" w:rsidP="00EA76BB">
      <w:r>
        <w:separator/>
      </w:r>
    </w:p>
  </w:endnote>
  <w:endnote w:type="continuationSeparator" w:id="1">
    <w:p w:rsidR="00F122E2" w:rsidRDefault="00F122E2" w:rsidP="00EA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E2" w:rsidRDefault="00F122E2" w:rsidP="00EA76BB">
      <w:r>
        <w:separator/>
      </w:r>
    </w:p>
  </w:footnote>
  <w:footnote w:type="continuationSeparator" w:id="1">
    <w:p w:rsidR="00F122E2" w:rsidRDefault="00F122E2" w:rsidP="00EA7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6BB"/>
    <w:rsid w:val="00EA76BB"/>
    <w:rsid w:val="00F1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2017-10-25T02:05:00Z</dcterms:created>
  <dcterms:modified xsi:type="dcterms:W3CDTF">2017-10-25T02:08:00Z</dcterms:modified>
</cp:coreProperties>
</file>