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台前县科学技术协会</w:t>
      </w:r>
    </w:p>
    <w:p>
      <w:pPr>
        <w:jc w:val="center"/>
        <w:rPr>
          <w:rFonts w:ascii="隶书" w:hAnsi="隶书" w:eastAsia="隶书" w:cs="隶书"/>
          <w:sz w:val="52"/>
          <w:szCs w:val="52"/>
        </w:rPr>
        <w:sectPr>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52"/>
          <w:szCs w:val="52"/>
        </w:rPr>
        <w:t>2016年度部门决算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台前县科学技术协会</w:t>
      </w:r>
      <w:r>
        <w:rPr>
          <w:rFonts w:hint="eastAsia" w:ascii="黑体" w:hAnsi="黑体" w:eastAsia="黑体" w:cs="黑体"/>
          <w:sz w:val="32"/>
          <w:szCs w:val="32"/>
        </w:rPr>
        <w:t>概况</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主要</w:t>
      </w:r>
      <w:r>
        <w:rPr>
          <w:rFonts w:hint="eastAsia" w:ascii="宋体" w:hAnsi="宋体" w:eastAsia="宋体" w:cs="宋体"/>
          <w:sz w:val="32"/>
          <w:szCs w:val="32"/>
          <w:lang w:eastAsia="zh-CN"/>
        </w:rPr>
        <w:t>职责</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台前县科学技术协会</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台前县科学技术协会</w:t>
      </w:r>
      <w:r>
        <w:rPr>
          <w:rFonts w:hint="eastAsia" w:ascii="黑体" w:hAnsi="黑体" w:eastAsia="黑体" w:cs="黑体"/>
          <w:sz w:val="32"/>
          <w:szCs w:val="32"/>
        </w:rPr>
        <w:t>2016年度部门决算情况说明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0" w:num="1"/>
          <w:rtlGutter w:val="0"/>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48"/>
          <w:szCs w:val="48"/>
        </w:rPr>
        <w:t>第一部分　　</w:t>
      </w:r>
      <w:r>
        <w:rPr>
          <w:rFonts w:hint="eastAsia" w:ascii="隶书" w:hAnsi="隶书" w:eastAsia="隶书" w:cs="隶书"/>
          <w:sz w:val="48"/>
          <w:szCs w:val="48"/>
          <w:lang w:eastAsia="zh-CN"/>
        </w:rPr>
        <w:t>台前县科学技术协会</w:t>
      </w:r>
      <w:r>
        <w:rPr>
          <w:rFonts w:hint="eastAsia" w:ascii="隶书" w:hAnsi="隶书" w:eastAsia="隶书" w:cs="隶书"/>
          <w:sz w:val="48"/>
          <w:szCs w:val="48"/>
        </w:rPr>
        <w:t>概况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主要</w:t>
      </w:r>
      <w:r>
        <w:rPr>
          <w:rFonts w:hint="eastAsia" w:ascii="黑体" w:hAnsi="黑体" w:eastAsia="黑体" w:cs="黑体"/>
          <w:sz w:val="32"/>
          <w:szCs w:val="32"/>
          <w:lang w:eastAsia="zh-CN"/>
        </w:rPr>
        <w:t>职责</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_GB2312" w:hAnsi="仿宋_GB2312" w:eastAsia="仿宋_GB2312" w:cs="仿宋_GB2312"/>
          <w:sz w:val="32"/>
          <w:szCs w:val="32"/>
        </w:rPr>
        <w:t>拟定</w:t>
      </w:r>
      <w:r>
        <w:rPr>
          <w:rFonts w:hint="eastAsia" w:ascii="仿宋" w:hAnsi="仿宋" w:eastAsia="仿宋" w:cs="仿宋"/>
          <w:sz w:val="32"/>
          <w:szCs w:val="32"/>
        </w:rPr>
        <w:t>开展学术交流，活跃学术思想，促进学科发展促进科学技术进步，促进科学技术人才的成长与提高。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弘扬科学精神，传播科学思想，倡导科学方法，普及科学知识、推广适用技术，促进科技成果转化，开展青少年科技教育活动，支持有关社会组织和企业事业单位开展科普活动，协助政府制定科普工作规划，为政府科普工作决策提供建议，提高全民科学文化素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反映科技工作者的意见和要求，依法维护科技工作者的合法权益。组织科技工作者参与科学技术政策、法规制定和国家事务的政治协商、科学决策、民主监督工作。表彰优秀科技工作者，培养和举荐人才。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承担或参与科技、经济、社会发展中重大课题和项目的科学论证、决策咨询、科技攻关活动，促进科技成果转化；接受委托承担科技项目评估、成果鉴定、专业技术职称评审等任务。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开展继续教育和培训工作。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依法监督、管理县级科学技术团体，指导下级科协业务工作。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指导、推进科普示范基地、科普教育基地、科普画廊等科普场所设施的建设。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rPr>
      </w:pPr>
      <w:bookmarkStart w:id="0" w:name="2"/>
      <w:bookmarkEnd w:id="0"/>
      <w:bookmarkStart w:id="1" w:name="sub10179834_2"/>
      <w:bookmarkEnd w:id="1"/>
      <w:r>
        <w:rPr>
          <w:rFonts w:hint="eastAsia" w:ascii="仿宋" w:hAnsi="仿宋" w:eastAsia="仿宋" w:cs="仿宋"/>
          <w:sz w:val="32"/>
          <w:szCs w:val="32"/>
          <w:lang w:eastAsia="zh-CN"/>
        </w:rPr>
        <w:t>（八）</w:t>
      </w:r>
      <w:r>
        <w:rPr>
          <w:rFonts w:hint="eastAsia" w:ascii="仿宋" w:hAnsi="仿宋" w:eastAsia="仿宋" w:cs="仿宋"/>
          <w:sz w:val="32"/>
          <w:szCs w:val="32"/>
        </w:rPr>
        <w:t>普及科学知识、推广适用技术；开展学术交流，活跃学术思想；反映科技工作者的意见和要求，依法维护科技工作者的合法权益；开展继续教育和培训工作；依法监督、管理县级科学技术团体，指导下级科协工作。</w:t>
      </w:r>
      <w:bookmarkStart w:id="2" w:name="ref_[1]_10179834"/>
      <w:bookmarkEnd w:id="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ascii="楷体_GB2312" w:hAnsi="楷体_GB2312" w:eastAsia="楷体_GB2312" w:cs="楷体_GB2312"/>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承担县委、县政府和上级科协交办的其它任务。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部门决算单位构成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本部门决算包括</w:t>
      </w:r>
      <w:r>
        <w:rPr>
          <w:rFonts w:hint="eastAsia" w:ascii="仿宋" w:hAnsi="仿宋" w:eastAsia="仿宋" w:cs="仿宋"/>
          <w:sz w:val="32"/>
          <w:szCs w:val="32"/>
        </w:rPr>
        <w:t>本级</w:t>
      </w:r>
      <w:r>
        <w:rPr>
          <w:rFonts w:hint="eastAsia" w:ascii="仿宋" w:hAnsi="仿宋" w:eastAsia="仿宋" w:cs="仿宋"/>
          <w:sz w:val="32"/>
          <w:szCs w:val="32"/>
          <w:lang w:eastAsia="zh-CN"/>
        </w:rPr>
        <w:t>、台前县青少年科技服务</w:t>
      </w:r>
      <w:r>
        <w:rPr>
          <w:rFonts w:hint="eastAsia" w:ascii="仿宋" w:hAnsi="仿宋" w:eastAsia="仿宋" w:cs="仿宋"/>
          <w:sz w:val="32"/>
          <w:szCs w:val="32"/>
        </w:rPr>
        <w:t>中心</w:t>
      </w:r>
      <w:r>
        <w:rPr>
          <w:rFonts w:hint="eastAsia" w:ascii="仿宋" w:hAnsi="仿宋" w:eastAsia="仿宋" w:cs="仿宋"/>
          <w:sz w:val="32"/>
          <w:szCs w:val="32"/>
          <w:lang w:eastAsia="zh-CN"/>
        </w:rPr>
        <w:t>及</w:t>
      </w:r>
      <w:r>
        <w:rPr>
          <w:rFonts w:hint="eastAsia" w:ascii="仿宋" w:hAnsi="仿宋" w:eastAsia="仿宋" w:cs="仿宋"/>
          <w:sz w:val="32"/>
          <w:szCs w:val="32"/>
          <w:lang w:val="en-US" w:eastAsia="zh-CN"/>
        </w:rPr>
        <w:t>台前县反邪教协会办公室。</w:t>
      </w: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widowControl w:val="0"/>
        <w:numPr>
          <w:ilvl w:val="0"/>
          <w:numId w:val="0"/>
        </w:numPr>
        <w:spacing w:line="360" w:lineRule="auto"/>
        <w:jc w:val="left"/>
        <w:rPr>
          <w:rFonts w:hint="eastAsia" w:ascii="仿宋" w:hAnsi="仿宋" w:eastAsia="仿宋" w:cs="仿宋"/>
          <w:sz w:val="32"/>
          <w:szCs w:val="32"/>
          <w:lang w:val="en-US" w:eastAsia="zh-CN"/>
        </w:rPr>
      </w:pPr>
    </w:p>
    <w:p>
      <w:pPr>
        <w:jc w:val="left"/>
        <w:rPr>
          <w:rFonts w:hint="eastAsia" w:ascii="仿宋" w:hAnsi="仿宋" w:eastAsia="仿宋" w:cs="仿宋"/>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lang w:eastAsia="zh-CN"/>
        </w:rPr>
        <w:t>台前县科学技术协会</w:t>
      </w:r>
      <w:r>
        <w:rPr>
          <w:rFonts w:hint="eastAsia" w:ascii="隶书" w:hAnsi="隶书" w:eastAsia="隶书" w:cs="隶书"/>
          <w:sz w:val="48"/>
          <w:szCs w:val="48"/>
        </w:rPr>
        <w:t>2016年度部门决算表</w:t>
      </w:r>
    </w:p>
    <w:tbl>
      <w:tblPr>
        <w:tblStyle w:val="7"/>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50" w:type="dxa"/>
            <w:gridSpan w:val="10"/>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rPr>
                <w:rFonts w:hint="eastAsia" w:ascii="宋体" w:hAnsi="宋体" w:eastAsia="宋体" w:cs="宋体"/>
                <w:i w:val="0"/>
                <w:color w:val="000000"/>
                <w:sz w:val="16"/>
                <w:szCs w:val="16"/>
                <w:u w:val="none"/>
              </w:rPr>
            </w:pP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收　　入</w:t>
            </w:r>
          </w:p>
        </w:tc>
        <w:tc>
          <w:tcPr>
            <w:tcW w:w="5280"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一、财政拨款收入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二、上级补助收入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三、事业收入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四、经营收入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五、附属单位上缴收入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六、其他收入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七、文化体育与传媒支出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二十一、其他支出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二十二、债务还本支出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二十三、债务付息支出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结余分配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年初结转和结余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年末结转和结余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4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29</w:t>
            </w:r>
          </w:p>
        </w:tc>
        <w:tc>
          <w:tcPr>
            <w:tcW w:w="243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c>
          <w:tcPr>
            <w:tcW w:w="23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49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58</w:t>
            </w:r>
          </w:p>
        </w:tc>
        <w:tc>
          <w:tcPr>
            <w:tcW w:w="2460"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注：本表反映部门本年度的总收支和年末结转结余情况。</w:t>
            </w:r>
          </w:p>
        </w:tc>
      </w:tr>
    </w:tbl>
    <w:p>
      <w:pPr>
        <w:spacing w:line="360" w:lineRule="auto"/>
        <w:jc w:val="both"/>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7"/>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37" w:type="dxa"/>
            <w:gridSpan w:val="1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1094"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附属单位</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功能分类</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科目编码</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206</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bCs/>
                <w:i w:val="0"/>
                <w:color w:val="000000"/>
                <w:kern w:val="0"/>
                <w:sz w:val="16"/>
                <w:szCs w:val="16"/>
                <w:u w:val="none"/>
                <w:lang w:val="en-US" w:eastAsia="zh-CN" w:bidi="ar"/>
              </w:rPr>
              <w:t>科学技术支出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20607</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科学技术普及</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173.06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2060701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机构运行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69.06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69.06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2060702</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科普活动</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52.00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52.00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2060799</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其他科学技术普及支出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52.00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52.00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rtlGutter w:val="0"/>
          <w:docGrid w:type="lines" w:linePitch="317" w:charSpace="0"/>
        </w:sectPr>
      </w:pPr>
    </w:p>
    <w:tbl>
      <w:tblPr>
        <w:tblStyle w:val="7"/>
        <w:tblW w:w="10350" w:type="dxa"/>
        <w:tblInd w:w="-821" w:type="dxa"/>
        <w:tblLayout w:type="fixed"/>
        <w:tblCellMar>
          <w:top w:w="15" w:type="dxa"/>
          <w:left w:w="15" w:type="dxa"/>
          <w:bottom w:w="15" w:type="dxa"/>
          <w:right w:w="15" w:type="dxa"/>
        </w:tblCellMar>
      </w:tblPr>
      <w:tblGrid>
        <w:gridCol w:w="735"/>
        <w:gridCol w:w="52"/>
        <w:gridCol w:w="695"/>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5"/>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合计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206</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bCs/>
                <w:i w:val="0"/>
                <w:color w:val="000000"/>
                <w:kern w:val="0"/>
                <w:sz w:val="16"/>
                <w:szCs w:val="16"/>
                <w:u w:val="none"/>
                <w:lang w:val="en-US" w:eastAsia="zh-CN" w:bidi="ar"/>
              </w:rPr>
              <w:t>科学技术支出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20607</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科学技术普及</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2060701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机构运行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69.06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69.06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2060702</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科普活动</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52.00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52.00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2060799</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其他科学技术普及支出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52.00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52.00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rtlGutter w:val="0"/>
          <w:docGrid w:type="lines" w:linePitch="318" w:charSpace="0"/>
        </w:sectPr>
      </w:pPr>
    </w:p>
    <w:tbl>
      <w:tblPr>
        <w:tblStyle w:val="7"/>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Layout w:type="fixed"/>
          <w:tblCellMar>
            <w:top w:w="15" w:type="dxa"/>
            <w:left w:w="15" w:type="dxa"/>
            <w:bottom w:w="15" w:type="dxa"/>
            <w:right w:w="15" w:type="dxa"/>
          </w:tblCellMar>
        </w:tblPrEx>
        <w:trPr>
          <w:trHeight w:val="90"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228"/>
                <w:tab w:val="right" w:pos="164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173.06</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173.06</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173.06</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lang w:val="en-US" w:eastAsia="zh-CN"/>
              </w:rPr>
              <w:t>173.06</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lang w:val="en-US" w:eastAsia="zh-CN"/>
              </w:rPr>
              <w:t>173.06</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lang w:val="en-US" w:eastAsia="zh-CN"/>
              </w:rPr>
              <w:t>173.06</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lang w:val="en-US" w:eastAsia="zh-CN"/>
              </w:rPr>
              <w:t>173.06</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lang w:val="en-US" w:eastAsia="zh-CN"/>
              </w:rPr>
              <w:t>173.06</w:t>
            </w:r>
          </w:p>
        </w:tc>
        <w:tc>
          <w:tcPr>
            <w:tcW w:w="130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lang w:val="en-US" w:eastAsia="zh-CN"/>
              </w:rPr>
              <w:t>173.06</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95" w:hRule="atLeast"/>
        </w:trPr>
        <w:tc>
          <w:tcPr>
            <w:tcW w:w="10425"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7"/>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8"/>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1891" w:type="dxa"/>
            <w:gridSpan w:val="2"/>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206</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bCs/>
                <w:i w:val="0"/>
                <w:color w:val="000000"/>
                <w:kern w:val="0"/>
                <w:sz w:val="16"/>
                <w:szCs w:val="16"/>
                <w:u w:val="none"/>
                <w:lang w:val="en-US" w:eastAsia="zh-CN" w:bidi="ar"/>
              </w:rPr>
              <w:t>科学技术支出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20607</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科学技术普及</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173.06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2060701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机构运行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69.06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69.06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2060702</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科普活动</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52.00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52.00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2060799</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其他科学技术普及支出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52.00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16"/>
                <w:szCs w:val="16"/>
                <w:u w:val="none"/>
                <w:lang w:val="en-US" w:eastAsia="zh-CN"/>
              </w:rPr>
              <w:t>52.00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440" w:type="dxa"/>
            <w:gridSpan w:val="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7"/>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59.64</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61.42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40.44</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11.47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19.20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19.25</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0.24</w:t>
            </w:r>
            <w:r>
              <w:rPr>
                <w:rFonts w:hint="eastAsia" w:ascii="宋体" w:hAnsi="宋体" w:eastAsia="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0.41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0.30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3.98</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1.90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8.47</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0.28</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3.75</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0.93</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1.07</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9.37</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0.00</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b/>
                <w:i w:val="0"/>
                <w:color w:val="000000"/>
                <w:kern w:val="0"/>
                <w:sz w:val="16"/>
                <w:szCs w:val="16"/>
                <w:u w:val="none"/>
                <w:lang w:val="en-US" w:eastAsia="zh-CN" w:bidi="ar"/>
              </w:rPr>
              <w:t>304</w:t>
            </w:r>
          </w:p>
        </w:tc>
        <w:tc>
          <w:tcPr>
            <w:tcW w:w="2840"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b/>
                <w:i w:val="0"/>
                <w:color w:val="000000"/>
                <w:kern w:val="0"/>
                <w:sz w:val="16"/>
                <w:szCs w:val="16"/>
                <w:u w:val="none"/>
                <w:lang w:val="en-US" w:eastAsia="zh-CN" w:bidi="ar"/>
              </w:rPr>
              <w:t>对企事业单位的补贴</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52.00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30401</w:t>
            </w:r>
          </w:p>
        </w:tc>
        <w:tc>
          <w:tcPr>
            <w:tcW w:w="2840"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企业政策性补贴</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52.00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30402</w:t>
            </w:r>
          </w:p>
        </w:tc>
        <w:tc>
          <w:tcPr>
            <w:tcW w:w="2840"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事业单位补贴</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30403</w:t>
            </w:r>
          </w:p>
        </w:tc>
        <w:tc>
          <w:tcPr>
            <w:tcW w:w="2840"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财政贴息</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30499</w:t>
            </w:r>
          </w:p>
        </w:tc>
        <w:tc>
          <w:tcPr>
            <w:tcW w:w="2840"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其他对企事业单位的补贴</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b/>
                <w:i w:val="0"/>
                <w:color w:val="000000"/>
                <w:kern w:val="0"/>
                <w:sz w:val="16"/>
                <w:szCs w:val="16"/>
                <w:u w:val="none"/>
                <w:lang w:val="en-US" w:eastAsia="zh-CN" w:bidi="ar"/>
              </w:rPr>
              <w:t>307</w:t>
            </w:r>
          </w:p>
        </w:tc>
        <w:tc>
          <w:tcPr>
            <w:tcW w:w="2840"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b/>
                <w:i w:val="0"/>
                <w:color w:val="000000"/>
                <w:kern w:val="0"/>
                <w:sz w:val="16"/>
                <w:szCs w:val="16"/>
                <w:u w:val="none"/>
                <w:lang w:val="en-US" w:eastAsia="zh-CN" w:bidi="ar"/>
              </w:rPr>
              <w:t>债务利息支出</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30701</w:t>
            </w:r>
          </w:p>
        </w:tc>
        <w:tc>
          <w:tcPr>
            <w:tcW w:w="2840"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国内债务付息</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30707</w:t>
            </w:r>
          </w:p>
        </w:tc>
        <w:tc>
          <w:tcPr>
            <w:tcW w:w="2840"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国外债务付息</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b/>
                <w:i w:val="0"/>
                <w:color w:val="000000"/>
                <w:kern w:val="0"/>
                <w:sz w:val="16"/>
                <w:szCs w:val="16"/>
                <w:u w:val="none"/>
                <w:lang w:val="en-US" w:eastAsia="zh-CN" w:bidi="ar"/>
              </w:rPr>
              <w:t>399</w:t>
            </w:r>
          </w:p>
        </w:tc>
        <w:tc>
          <w:tcPr>
            <w:tcW w:w="2840"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b/>
                <w:i w:val="0"/>
                <w:color w:val="000000"/>
                <w:kern w:val="0"/>
                <w:sz w:val="16"/>
                <w:szCs w:val="16"/>
                <w:u w:val="none"/>
                <w:lang w:val="en-US" w:eastAsia="zh-CN" w:bidi="ar"/>
              </w:rPr>
              <w:t>其他支出</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39906</w:t>
            </w:r>
          </w:p>
        </w:tc>
        <w:tc>
          <w:tcPr>
            <w:tcW w:w="2840"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赠与</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3444" w:type="dxa"/>
            <w:gridSpan w:val="3"/>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人员经费合计</w:t>
            </w: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59.64</w:t>
            </w:r>
          </w:p>
        </w:tc>
        <w:tc>
          <w:tcPr>
            <w:tcW w:w="3711" w:type="dxa"/>
            <w:gridSpan w:val="4"/>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公用经费合计</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113.42</w:t>
            </w:r>
          </w:p>
        </w:tc>
      </w:tr>
      <w:tr>
        <w:tblPrEx>
          <w:tblLayout w:type="fixed"/>
          <w:tblCellMar>
            <w:top w:w="15" w:type="dxa"/>
            <w:left w:w="15" w:type="dxa"/>
            <w:bottom w:w="15" w:type="dxa"/>
            <w:right w:w="15" w:type="dxa"/>
          </w:tblCellMar>
        </w:tblPrEx>
        <w:trPr>
          <w:trHeight w:val="477" w:hRule="atLeast"/>
        </w:trPr>
        <w:tc>
          <w:tcPr>
            <w:tcW w:w="10485"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7"/>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keepNext w:val="0"/>
              <w:keepLines w:val="0"/>
              <w:widowControl/>
              <w:suppressLineNumbers w:val="0"/>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0.42</w:t>
            </w:r>
          </w:p>
        </w:tc>
        <w:tc>
          <w:tcPr>
            <w:tcW w:w="9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0.00</w:t>
            </w:r>
          </w:p>
        </w:tc>
        <w:tc>
          <w:tcPr>
            <w:tcW w:w="7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0.00</w:t>
            </w:r>
          </w:p>
        </w:tc>
        <w:tc>
          <w:tcPr>
            <w:tcW w:w="8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0.00</w:t>
            </w: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0.00</w:t>
            </w: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0.42</w:t>
            </w: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0.28</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0.00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0.00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0.00</w:t>
            </w: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0.00</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7"/>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资助城市影院</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color w:val="FF0000"/>
                <w:kern w:val="0"/>
                <w:sz w:val="20"/>
                <w:szCs w:val="20"/>
              </w:rPr>
              <w:t>说明：</w:t>
            </w:r>
            <w:r>
              <w:rPr>
                <w:rFonts w:hint="eastAsia" w:ascii="宋体" w:hAnsi="宋体" w:eastAsia="宋体" w:cs="宋体"/>
                <w:b/>
                <w:color w:val="FF0000"/>
                <w:kern w:val="0"/>
                <w:sz w:val="20"/>
                <w:szCs w:val="20"/>
                <w:lang w:eastAsia="zh-CN"/>
              </w:rPr>
              <w:t>科学技术协会</w:t>
            </w:r>
            <w:r>
              <w:rPr>
                <w:rFonts w:hint="eastAsia" w:ascii="宋体" w:hAnsi="宋体" w:eastAsia="宋体" w:cs="宋体"/>
                <w:b/>
                <w:color w:val="FF0000"/>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台前县科学技术协会</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2016年度部门决算情况说明</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科协</w:t>
      </w: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173.06</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173.06</w:t>
      </w:r>
      <w:r>
        <w:rPr>
          <w:rFonts w:hint="eastAsia" w:ascii="仿宋_GB2312" w:hAnsi="宋体" w:eastAsia="仿宋_GB2312" w:cs="Courier New"/>
          <w:sz w:val="32"/>
          <w:szCs w:val="32"/>
        </w:rPr>
        <w:t>万元，与2015年相比，收、支总计各增加</w:t>
      </w:r>
      <w:r>
        <w:rPr>
          <w:rFonts w:hint="eastAsia" w:ascii="仿宋_GB2312" w:hAnsi="宋体" w:eastAsia="仿宋_GB2312" w:cs="Courier New"/>
          <w:sz w:val="32"/>
          <w:szCs w:val="32"/>
          <w:lang w:val="en-US" w:eastAsia="zh-CN"/>
        </w:rPr>
        <w:t>39.06</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29.15</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主要原因是：工资调整、补发及上级指标款增加。</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lang w:eastAsia="zh-CN"/>
        </w:rPr>
        <w:t>科协</w:t>
      </w: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173.06</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173.06</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rPr>
        <w:t>。</w:t>
      </w:r>
      <w:r>
        <w:rPr>
          <w:rFonts w:hint="eastAsia" w:ascii="仿宋_GB2312" w:hAnsi="Times New Roman" w:eastAsia="仿宋_GB2312" w:cs="仿宋_GB2312"/>
          <w:sz w:val="32"/>
          <w:szCs w:val="32"/>
        </w:rPr>
        <w:t>事业收入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；经营收入万元，占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；其他收入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w:t>
      </w:r>
      <w:r>
        <w:rPr>
          <w:rFonts w:hint="eastAsia" w:ascii="仿宋_GB2312" w:hAnsi="宋体" w:eastAsia="仿宋_GB2312" w:cs="Courier New"/>
          <w:sz w:val="32"/>
          <w:szCs w:val="32"/>
          <w:lang w:val="en-US" w:eastAsia="zh-CN"/>
        </w:rPr>
        <w:t>173.06</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173.06</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项目支出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仿宋_GB2312"/>
          <w:sz w:val="32"/>
          <w:szCs w:val="32"/>
        </w:rPr>
        <w:t>占</w:t>
      </w:r>
      <w:r>
        <w:rPr>
          <w:rFonts w:ascii="仿宋_GB2312" w:hAnsi="宋体" w:eastAsia="仿宋_GB2312" w:cs="仿宋_GB2312"/>
          <w:sz w:val="32"/>
          <w:szCs w:val="32"/>
        </w:rPr>
        <w:t>0%</w:t>
      </w:r>
      <w:r>
        <w:rPr>
          <w:rFonts w:hint="eastAsia" w:ascii="仿宋_GB2312" w:hAnsi="宋体" w:eastAsia="仿宋_GB2312" w:cs="仿宋_GB2312"/>
          <w:sz w:val="32"/>
          <w:szCs w:val="32"/>
        </w:rPr>
        <w:t>；经营支出</w:t>
      </w:r>
      <w:r>
        <w:rPr>
          <w:rFonts w:ascii="仿宋_GB2312" w:hAnsi="宋体" w:eastAsia="仿宋_GB2312" w:cs="仿宋_GB2312"/>
          <w:sz w:val="32"/>
          <w:szCs w:val="32"/>
        </w:rPr>
        <w:t>0</w:t>
      </w:r>
      <w:r>
        <w:rPr>
          <w:rFonts w:hint="eastAsia" w:ascii="仿宋_GB2312" w:hAnsi="宋体" w:eastAsia="仿宋_GB2312" w:cs="仿宋_GB2312"/>
          <w:sz w:val="32"/>
          <w:szCs w:val="32"/>
        </w:rPr>
        <w:t>万元，占</w:t>
      </w:r>
      <w:r>
        <w:rPr>
          <w:rFonts w:ascii="仿宋_GB2312" w:hAnsi="宋体" w:eastAsia="仿宋_GB2312" w:cs="仿宋_GB2312"/>
          <w:sz w:val="32"/>
          <w:szCs w:val="32"/>
        </w:rPr>
        <w:t>0%</w:t>
      </w:r>
      <w:r>
        <w:rPr>
          <w:rFonts w:hint="eastAsia" w:ascii="仿宋_GB2312" w:hAnsi="宋体" w:eastAsia="仿宋_GB2312" w:cs="仿宋_GB2312"/>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2016年财政拨款收支总决算</w:t>
      </w:r>
      <w:r>
        <w:rPr>
          <w:rFonts w:hint="eastAsia" w:ascii="仿宋_GB2312" w:hAnsi="宋体" w:eastAsia="仿宋_GB2312" w:cs="Courier New"/>
          <w:sz w:val="32"/>
          <w:szCs w:val="32"/>
          <w:lang w:val="en-US" w:eastAsia="zh-CN"/>
        </w:rPr>
        <w:t>173.06</w:t>
      </w:r>
      <w:r>
        <w:rPr>
          <w:rFonts w:hint="eastAsia" w:ascii="仿宋_GB2312" w:hAnsi="宋体" w:eastAsia="仿宋_GB2312" w:cs="Courier New"/>
          <w:sz w:val="32"/>
          <w:szCs w:val="32"/>
        </w:rPr>
        <w:t>万元。与2015年相比，财政拨款收、支总计各增加</w:t>
      </w:r>
      <w:r>
        <w:rPr>
          <w:rFonts w:hint="eastAsia" w:ascii="仿宋_GB2312" w:hAnsi="宋体" w:eastAsia="仿宋_GB2312" w:cs="Courier New"/>
          <w:sz w:val="32"/>
          <w:szCs w:val="32"/>
          <w:lang w:val="en-US" w:eastAsia="zh-CN"/>
        </w:rPr>
        <w:t>39.06</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29.15</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2016年一般公共预算财政拨款支出</w:t>
      </w:r>
      <w:r>
        <w:rPr>
          <w:rFonts w:hint="eastAsia" w:ascii="仿宋_GB2312" w:hAnsi="宋体" w:eastAsia="仿宋_GB2312" w:cs="Courier New"/>
          <w:sz w:val="32"/>
          <w:szCs w:val="32"/>
          <w:lang w:val="en-US" w:eastAsia="zh-CN"/>
        </w:rPr>
        <w:t>173.06</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%。与2015年相比，一般公共预算财政拨款支出增加</w:t>
      </w:r>
      <w:r>
        <w:rPr>
          <w:rFonts w:hint="eastAsia" w:ascii="仿宋_GB2312" w:hAnsi="宋体" w:eastAsia="仿宋_GB2312" w:cs="Courier New"/>
          <w:sz w:val="32"/>
          <w:szCs w:val="32"/>
          <w:lang w:val="en-US" w:eastAsia="zh-CN"/>
        </w:rPr>
        <w:t>39.06</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29.15</w:t>
      </w:r>
      <w:r>
        <w:rPr>
          <w:rFonts w:hint="eastAsia" w:ascii="仿宋_GB2312" w:hAnsi="宋体" w:eastAsia="仿宋_GB2312" w:cs="Courier New"/>
          <w:sz w:val="32"/>
          <w:szCs w:val="32"/>
        </w:rPr>
        <w:t>%。</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173.06</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color w:val="000000" w:themeColor="text1"/>
          <w:sz w:val="32"/>
          <w:szCs w:val="32"/>
          <w:lang w:eastAsia="zh-CN"/>
          <w14:textFill>
            <w14:solidFill>
              <w14:schemeClr w14:val="tx1"/>
            </w14:solidFill>
          </w14:textFill>
        </w:rPr>
        <w:t>科学技术</w:t>
      </w:r>
      <w:r>
        <w:rPr>
          <w:rFonts w:hint="eastAsia" w:ascii="仿宋_GB2312" w:hAnsi="宋体" w:eastAsia="仿宋_GB2312" w:cs="Courier New"/>
          <w:color w:val="000000" w:themeColor="text1"/>
          <w:sz w:val="32"/>
          <w:szCs w:val="32"/>
          <w14:textFill>
            <w14:solidFill>
              <w14:schemeClr w14:val="tx1"/>
            </w14:solidFill>
          </w14:textFill>
        </w:rPr>
        <w:t>支出</w:t>
      </w:r>
      <w:r>
        <w:rPr>
          <w:rFonts w:hint="eastAsia" w:ascii="仿宋_GB2312" w:hAnsi="宋体" w:eastAsia="仿宋_GB2312" w:cs="Courier New"/>
          <w:color w:val="000000" w:themeColor="text1"/>
          <w:sz w:val="32"/>
          <w:szCs w:val="32"/>
          <w:lang w:val="en-US" w:eastAsia="zh-CN"/>
          <w14:textFill>
            <w14:solidFill>
              <w14:schemeClr w14:val="tx1"/>
            </w14:solidFill>
          </w14:textFill>
        </w:rPr>
        <w:t>173.06</w:t>
      </w:r>
      <w:r>
        <w:rPr>
          <w:rFonts w:hint="eastAsia" w:ascii="仿宋_GB2312" w:hAnsi="宋体" w:eastAsia="仿宋_GB2312" w:cs="Courier New"/>
          <w:color w:val="000000" w:themeColor="text1"/>
          <w:sz w:val="32"/>
          <w:szCs w:val="32"/>
          <w14:textFill>
            <w14:solidFill>
              <w14:schemeClr w14:val="tx1"/>
            </w14:solidFill>
          </w14:textFill>
        </w:rPr>
        <w:t>万元，占</w:t>
      </w:r>
      <w:r>
        <w:rPr>
          <w:rFonts w:hint="eastAsia" w:ascii="仿宋_GB2312" w:hAnsi="宋体" w:eastAsia="仿宋_GB2312" w:cs="Courier New"/>
          <w:color w:val="000000" w:themeColor="text1"/>
          <w:sz w:val="32"/>
          <w:szCs w:val="32"/>
          <w:lang w:val="en-US" w:eastAsia="zh-CN"/>
          <w14:textFill>
            <w14:solidFill>
              <w14:schemeClr w14:val="tx1"/>
            </w14:solidFill>
          </w14:textFill>
        </w:rPr>
        <w:t>100</w:t>
      </w:r>
      <w:r>
        <w:rPr>
          <w:rFonts w:hint="eastAsia" w:ascii="仿宋_GB2312" w:hAnsi="宋体" w:eastAsia="仿宋_GB2312" w:cs="Courier New"/>
          <w:color w:val="000000" w:themeColor="text1"/>
          <w:sz w:val="32"/>
          <w:szCs w:val="32"/>
          <w14:textFill>
            <w14:solidFill>
              <w14:schemeClr w14:val="tx1"/>
            </w14:solidFill>
          </w14:textFill>
        </w:rPr>
        <w:t>%</w:t>
      </w:r>
      <w:r>
        <w:rPr>
          <w:rFonts w:hint="eastAsia" w:ascii="仿宋_GB2312" w:hAnsi="宋体" w:eastAsia="仿宋_GB2312" w:cs="Courier New"/>
          <w:sz w:val="32"/>
          <w:szCs w:val="32"/>
        </w:rPr>
        <w:t>。</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84.84</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173.06</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203</w:t>
      </w:r>
      <w:r>
        <w:rPr>
          <w:rFonts w:hint="eastAsia" w:ascii="仿宋_GB2312" w:hAnsi="宋体" w:eastAsia="仿宋_GB2312" w:cs="Courier New"/>
          <w:sz w:val="32"/>
          <w:szCs w:val="32"/>
        </w:rPr>
        <w:t>%。决算数大于预算数的主要原因：</w:t>
      </w:r>
      <w:r>
        <w:rPr>
          <w:rFonts w:hint="eastAsia" w:ascii="仿宋_GB2312" w:hAnsi="宋体" w:eastAsia="仿宋_GB2312" w:cs="Courier New"/>
          <w:sz w:val="32"/>
          <w:szCs w:val="32"/>
          <w:lang w:eastAsia="zh-CN"/>
        </w:rPr>
        <w:t>工资调整和新增交付基本养老金（单位部分）、包含上级专项款</w:t>
      </w:r>
      <w:r>
        <w:rPr>
          <w:rFonts w:hint="eastAsia" w:ascii="仿宋_GB2312" w:hAnsi="宋体" w:eastAsia="仿宋_GB2312" w:cs="Courier New"/>
          <w:sz w:val="32"/>
          <w:szCs w:val="32"/>
        </w:rPr>
        <w:t>。其中：</w:t>
      </w:r>
    </w:p>
    <w:p>
      <w:pPr>
        <w:numPr>
          <w:ilvl w:val="0"/>
          <w:numId w:val="7"/>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lang w:eastAsia="zh-CN"/>
        </w:rPr>
        <w:t>科学技术</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科学技术普及</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机构</w:t>
      </w:r>
      <w:r>
        <w:rPr>
          <w:rFonts w:hint="eastAsia" w:ascii="仿宋_GB2312" w:hAnsi="宋体" w:eastAsia="仿宋_GB2312" w:cs="Courier New"/>
          <w:b/>
          <w:bCs/>
          <w:sz w:val="32"/>
          <w:szCs w:val="32"/>
        </w:rPr>
        <w:t>运行（项）。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51.63</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69.06</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134</w:t>
      </w:r>
      <w:r>
        <w:rPr>
          <w:rFonts w:hint="eastAsia" w:ascii="仿宋_GB2312" w:hAnsi="宋体" w:eastAsia="仿宋_GB2312" w:cs="Courier New"/>
          <w:sz w:val="32"/>
          <w:szCs w:val="32"/>
        </w:rPr>
        <w:t>%。决算数大于预算数的主要原因是</w:t>
      </w:r>
      <w:r>
        <w:rPr>
          <w:rFonts w:hint="eastAsia" w:ascii="仿宋_GB2312" w:hAnsi="宋体" w:eastAsia="仿宋_GB2312" w:cs="Courier New"/>
          <w:sz w:val="32"/>
          <w:szCs w:val="32"/>
          <w:lang w:eastAsia="zh-CN"/>
        </w:rPr>
        <w:t>工资上涨和新增交付基本养老金（单位部分）</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ascii="仿宋_GB2312" w:hAnsi="宋体" w:eastAsia="仿宋_GB2312" w:cs="Courier New"/>
          <w:b/>
          <w:bCs/>
          <w:color w:val="FF0000"/>
          <w:sz w:val="32"/>
          <w:szCs w:val="32"/>
        </w:rPr>
      </w:pPr>
      <w:r>
        <w:rPr>
          <w:rFonts w:hint="eastAsia" w:ascii="仿宋_GB2312" w:hAnsi="宋体" w:eastAsia="仿宋_GB2312" w:cs="Courier New"/>
          <w:b/>
          <w:bCs/>
          <w:sz w:val="32"/>
          <w:szCs w:val="32"/>
          <w:lang w:val="en-US" w:eastAsia="zh-CN"/>
        </w:rPr>
        <w:t>2、</w:t>
      </w:r>
      <w:r>
        <w:rPr>
          <w:rFonts w:hint="eastAsia" w:ascii="仿宋_GB2312" w:hAnsi="宋体" w:eastAsia="仿宋_GB2312" w:cs="Courier New"/>
          <w:b/>
          <w:bCs/>
          <w:sz w:val="32"/>
          <w:szCs w:val="32"/>
          <w:lang w:eastAsia="zh-CN"/>
        </w:rPr>
        <w:t>科学技术</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科学技术普及</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科普活动</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16.68</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52</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312</w:t>
      </w:r>
      <w:r>
        <w:rPr>
          <w:rFonts w:hint="eastAsia" w:ascii="仿宋_GB2312" w:hAnsi="宋体" w:eastAsia="仿宋_GB2312" w:cs="Courier New"/>
          <w:sz w:val="32"/>
          <w:szCs w:val="32"/>
        </w:rPr>
        <w:t>%。决算数大于预算数的主要原因是</w:t>
      </w:r>
      <w:r>
        <w:rPr>
          <w:rFonts w:hint="eastAsia" w:ascii="仿宋_GB2312" w:hAnsi="宋体" w:eastAsia="仿宋_GB2312" w:cs="Courier New"/>
          <w:sz w:val="32"/>
          <w:szCs w:val="32"/>
          <w:lang w:eastAsia="zh-CN"/>
        </w:rPr>
        <w:t>加大了对农村科普活动的支持力度，增加了农村电商培训等科普活动</w:t>
      </w:r>
      <w:r>
        <w:rPr>
          <w:rFonts w:hint="eastAsia" w:ascii="仿宋_GB2312" w:hAnsi="宋体" w:eastAsia="仿宋_GB2312" w:cs="Courier New"/>
          <w:color w:val="000000" w:themeColor="text1"/>
          <w:sz w:val="32"/>
          <w:szCs w:val="32"/>
          <w:lang w:eastAsia="zh-CN"/>
          <w14:textFill>
            <w14:solidFill>
              <w14:schemeClr w14:val="tx1"/>
            </w14:solidFill>
          </w14:textFill>
        </w:rPr>
        <w:t>。</w:t>
      </w:r>
    </w:p>
    <w:p>
      <w:pPr>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val="en-US" w:eastAsia="zh-CN"/>
        </w:rPr>
        <w:t>3.</w:t>
      </w:r>
      <w:r>
        <w:rPr>
          <w:rFonts w:hint="eastAsia" w:ascii="仿宋_GB2312" w:hAnsi="宋体" w:eastAsia="仿宋_GB2312" w:cs="Courier New"/>
          <w:b/>
          <w:bCs/>
          <w:sz w:val="32"/>
          <w:szCs w:val="32"/>
          <w:lang w:eastAsia="zh-CN"/>
        </w:rPr>
        <w:t>科学技术</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科学技术普及</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其他科学技术普及</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52</w:t>
      </w:r>
      <w:r>
        <w:rPr>
          <w:rFonts w:hint="eastAsia" w:ascii="仿宋_GB2312" w:hAnsi="宋体" w:eastAsia="仿宋_GB2312" w:cs="Courier New"/>
          <w:sz w:val="32"/>
          <w:szCs w:val="32"/>
        </w:rPr>
        <w:t>万元。决算数大于预算数的主要原因是</w:t>
      </w:r>
      <w:r>
        <w:rPr>
          <w:rFonts w:hint="eastAsia" w:ascii="仿宋_GB2312" w:hAnsi="宋体" w:eastAsia="仿宋_GB2312" w:cs="Courier New"/>
          <w:sz w:val="32"/>
          <w:szCs w:val="32"/>
          <w:lang w:eastAsia="zh-CN"/>
        </w:rPr>
        <w:t>包含上级专项款</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pStyle w:val="2"/>
        <w:kinsoku w:val="0"/>
        <w:overflowPunct w:val="0"/>
        <w:snapToGrid w:val="0"/>
        <w:spacing w:line="600" w:lineRule="exact"/>
        <w:ind w:left="0" w:leftChars="0" w:right="118" w:firstLine="640" w:firstLineChars="200"/>
        <w:jc w:val="both"/>
        <w:rPr>
          <w:rFonts w:ascii="仿宋_GB2312" w:hAnsi="宋体" w:eastAsia="仿宋_GB2312" w:cs="Courier New"/>
          <w:color w:val="000000" w:themeColor="text1"/>
          <w:sz w:val="32"/>
          <w:szCs w:val="32"/>
          <w14:textFill>
            <w14:solidFill>
              <w14:schemeClr w14:val="tx1"/>
            </w14:solidFill>
          </w14:textFill>
        </w:rPr>
      </w:pPr>
      <w:r>
        <w:rPr>
          <w:rFonts w:hint="eastAsia" w:ascii="仿宋_GB2312" w:hAnsi="宋体" w:eastAsia="仿宋_GB2312" w:cs="Courier New"/>
          <w:sz w:val="32"/>
          <w:szCs w:val="32"/>
        </w:rPr>
        <w:t>2016年一般公共预算财政拨款基本支出</w:t>
      </w:r>
      <w:r>
        <w:rPr>
          <w:rFonts w:hint="eastAsia" w:ascii="仿宋_GB2312" w:hAnsi="宋体" w:eastAsia="仿宋_GB2312" w:cs="Courier New"/>
          <w:sz w:val="32"/>
          <w:szCs w:val="32"/>
          <w:lang w:val="en-US" w:eastAsia="zh-CN"/>
        </w:rPr>
        <w:t>173.06</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59.64</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w:t>
      </w:r>
      <w:r>
        <w:rPr>
          <w:rFonts w:hint="eastAsia" w:ascii="仿宋_GB2312" w:hAnsi="宋体" w:eastAsia="仿宋_GB2312" w:cs="Courier New"/>
          <w:sz w:val="32"/>
          <w:szCs w:val="32"/>
          <w:lang w:eastAsia="zh-CN"/>
        </w:rPr>
        <w:t>。</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113.42</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lang w:eastAsia="zh-CN"/>
        </w:rPr>
        <w:t>、印刷费、水费、电费、邮电费、差旅费、</w:t>
      </w:r>
      <w:r>
        <w:rPr>
          <w:rFonts w:hint="eastAsia" w:ascii="仿宋" w:hAnsi="仿宋" w:eastAsia="仿宋" w:cs="仿宋"/>
          <w:sz w:val="32"/>
          <w:szCs w:val="32"/>
          <w:lang w:eastAsia="zh-CN"/>
        </w:rPr>
        <w:t>会议费、培训费、</w:t>
      </w:r>
      <w:r>
        <w:rPr>
          <w:rFonts w:hint="eastAsia" w:ascii="仿宋" w:hAnsi="仿宋" w:eastAsia="仿宋" w:cs="仿宋"/>
          <w:color w:val="000000" w:themeColor="text1"/>
          <w:sz w:val="32"/>
          <w:szCs w:val="32"/>
          <w:lang w:eastAsia="zh-CN"/>
          <w14:textFill>
            <w14:solidFill>
              <w14:schemeClr w14:val="tx1"/>
            </w14:solidFill>
          </w14:textFill>
        </w:rPr>
        <w:t>公务接待费、劳务费、</w:t>
      </w:r>
      <w:r>
        <w:rPr>
          <w:rFonts w:hint="eastAsia" w:ascii="仿宋" w:hAnsi="仿宋" w:eastAsia="仿宋" w:cs="仿宋"/>
          <w:color w:val="000000" w:themeColor="text1"/>
          <w:kern w:val="2"/>
          <w:sz w:val="32"/>
          <w:szCs w:val="32"/>
          <w:lang w:eastAsia="zh-CN"/>
          <w14:textFill>
            <w14:solidFill>
              <w14:schemeClr w14:val="tx1"/>
            </w14:solidFill>
          </w14:textFill>
        </w:rPr>
        <w:t>专用燃料费、其他费用、</w:t>
      </w:r>
      <w:r>
        <w:rPr>
          <w:rFonts w:hint="eastAsia" w:ascii="仿宋_GB2312" w:hAnsi="宋体" w:eastAsia="仿宋_GB2312" w:cs="Courier New"/>
          <w:color w:val="000000" w:themeColor="text1"/>
          <w:sz w:val="32"/>
          <w:szCs w:val="32"/>
          <w:lang w:eastAsia="zh-CN"/>
          <w14:textFill>
            <w14:solidFill>
              <w14:schemeClr w14:val="tx1"/>
            </w14:solidFill>
          </w14:textFill>
        </w:rPr>
        <w:t>对企事业单位的补贴</w:t>
      </w:r>
      <w:r>
        <w:rPr>
          <w:rFonts w:hint="eastAsia" w:ascii="仿宋_GB2312" w:hAnsi="宋体" w:eastAsia="仿宋_GB2312" w:cs="Courier New"/>
          <w:color w:val="000000" w:themeColor="text1"/>
          <w:sz w:val="32"/>
          <w:szCs w:val="32"/>
          <w14:textFill>
            <w14:solidFill>
              <w14:schemeClr w14:val="tx1"/>
            </w14:solidFill>
          </w14:textFill>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8"/>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2016年度“三公”经费财政拨款支出预算为</w:t>
      </w:r>
      <w:r>
        <w:rPr>
          <w:rFonts w:hint="eastAsia" w:ascii="仿宋_GB2312" w:hAnsi="宋体" w:eastAsia="仿宋_GB2312" w:cs="Courier New"/>
          <w:sz w:val="32"/>
          <w:szCs w:val="32"/>
          <w:lang w:val="en-US" w:eastAsia="zh-CN"/>
        </w:rPr>
        <w:t>0.42</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0.28</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67</w:t>
      </w:r>
      <w:r>
        <w:rPr>
          <w:rFonts w:hint="eastAsia" w:ascii="仿宋_GB2312" w:hAnsi="宋体" w:eastAsia="仿宋_GB2312" w:cs="Courier New"/>
          <w:sz w:val="32"/>
          <w:szCs w:val="32"/>
        </w:rPr>
        <w:t>%，其中：公务接待费支出决算为</w:t>
      </w:r>
      <w:r>
        <w:rPr>
          <w:rFonts w:hint="eastAsia" w:ascii="仿宋_GB2312" w:hAnsi="宋体" w:eastAsia="仿宋_GB2312" w:cs="Courier New"/>
          <w:sz w:val="32"/>
          <w:szCs w:val="32"/>
          <w:lang w:val="en-US" w:eastAsia="zh-CN"/>
        </w:rPr>
        <w:t>0.28</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67</w:t>
      </w:r>
      <w:r>
        <w:rPr>
          <w:rFonts w:hint="eastAsia" w:ascii="仿宋_GB2312" w:hAnsi="宋体" w:eastAsia="仿宋_GB2312" w:cs="Courier New"/>
          <w:sz w:val="32"/>
          <w:szCs w:val="32"/>
        </w:rPr>
        <w:t>%。2016年度“三公”经费支出决算数小于预算数的主要原因</w:t>
      </w:r>
      <w:r>
        <w:rPr>
          <w:rFonts w:hint="eastAsia" w:ascii="仿宋" w:hAnsi="仿宋" w:eastAsia="仿宋" w:cs="仿宋"/>
          <w:sz w:val="32"/>
          <w:szCs w:val="32"/>
        </w:rPr>
        <w:t>是</w:t>
      </w:r>
      <w:r>
        <w:rPr>
          <w:rFonts w:hint="eastAsia" w:ascii="仿宋" w:hAnsi="仿宋" w:eastAsia="仿宋" w:cs="仿宋"/>
          <w:color w:val="000000"/>
          <w:kern w:val="2"/>
          <w:sz w:val="32"/>
          <w:szCs w:val="32"/>
        </w:rPr>
        <w:t>厉行节约，缩减开支</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2016年度“三公”经费财政拨款支出决算数比2015年减少</w:t>
      </w:r>
      <w:r>
        <w:rPr>
          <w:rFonts w:hint="eastAsia" w:ascii="仿宋_GB2312" w:hAnsi="宋体" w:eastAsia="仿宋_GB2312" w:cs="Courier New"/>
          <w:sz w:val="32"/>
          <w:szCs w:val="32"/>
          <w:lang w:val="en-US" w:eastAsia="zh-CN"/>
        </w:rPr>
        <w:t>0.43</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61</w:t>
      </w:r>
      <w:r>
        <w:rPr>
          <w:rFonts w:hint="eastAsia" w:ascii="仿宋_GB2312" w:hAnsi="宋体" w:eastAsia="仿宋_GB2312" w:cs="Courier New"/>
          <w:sz w:val="32"/>
          <w:szCs w:val="32"/>
        </w:rPr>
        <w:t>%，其中：公务用车购置及运行费支出决算减少</w:t>
      </w:r>
      <w:r>
        <w:rPr>
          <w:rFonts w:hint="eastAsia" w:ascii="仿宋_GB2312" w:hAnsi="宋体" w:eastAsia="仿宋_GB2312" w:cs="Courier New"/>
          <w:sz w:val="32"/>
          <w:szCs w:val="32"/>
          <w:lang w:val="en-US" w:eastAsia="zh-CN"/>
        </w:rPr>
        <w:t>0.41</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%；公务接待费支出决算减少</w:t>
      </w:r>
      <w:r>
        <w:rPr>
          <w:rFonts w:hint="eastAsia" w:ascii="仿宋_GB2312" w:hAnsi="宋体" w:eastAsia="仿宋_GB2312" w:cs="Courier New"/>
          <w:sz w:val="32"/>
          <w:szCs w:val="32"/>
          <w:lang w:val="en-US" w:eastAsia="zh-CN"/>
        </w:rPr>
        <w:t>0.02</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%。公务用车购置及运行费支出减少的主要原因是</w:t>
      </w:r>
      <w:r>
        <w:rPr>
          <w:rFonts w:hint="eastAsia" w:ascii="仿宋_GB2312" w:hAnsi="宋体" w:eastAsia="仿宋_GB2312" w:cs="Courier New"/>
          <w:sz w:val="32"/>
          <w:szCs w:val="32"/>
          <w:lang w:eastAsia="zh-CN"/>
        </w:rPr>
        <w:t>取消公务用车</w:t>
      </w:r>
      <w:r>
        <w:rPr>
          <w:rFonts w:hint="eastAsia" w:ascii="仿宋_GB2312" w:hAnsi="宋体" w:eastAsia="仿宋_GB2312" w:cs="Courier New"/>
          <w:sz w:val="32"/>
          <w:szCs w:val="32"/>
        </w:rPr>
        <w:t>；公务接待费支出减少的主要原因是</w:t>
      </w:r>
      <w:r>
        <w:rPr>
          <w:rFonts w:hint="eastAsia" w:ascii="仿宋" w:hAnsi="仿宋" w:eastAsia="仿宋" w:cs="仿宋"/>
          <w:color w:val="000000"/>
          <w:kern w:val="2"/>
          <w:sz w:val="32"/>
          <w:szCs w:val="32"/>
        </w:rPr>
        <w:t>厉行节约，缩减开支</w:t>
      </w:r>
      <w:r>
        <w:rPr>
          <w:rFonts w:hint="eastAsia" w:ascii="仿宋" w:hAnsi="仿宋" w:eastAsia="仿宋" w:cs="仿宋"/>
          <w:color w:val="000000"/>
          <w:kern w:val="2"/>
          <w:sz w:val="32"/>
          <w:szCs w:val="32"/>
          <w:lang w:eastAsia="zh-CN"/>
        </w:rPr>
        <w:t>，公车改革</w:t>
      </w:r>
      <w:r>
        <w:rPr>
          <w:rFonts w:hint="eastAsia" w:ascii="仿宋_GB2312" w:hAnsi="宋体" w:eastAsia="仿宋_GB2312" w:cs="Courier New"/>
          <w:sz w:val="32"/>
          <w:szCs w:val="32"/>
        </w:rPr>
        <w:t>。</w:t>
      </w:r>
    </w:p>
    <w:p>
      <w:pPr>
        <w:numPr>
          <w:ilvl w:val="0"/>
          <w:numId w:val="8"/>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2016年度“三公”经费财政拨款支出决算中，公务接待费支出决算</w:t>
      </w:r>
      <w:r>
        <w:rPr>
          <w:rFonts w:hint="eastAsia" w:ascii="仿宋_GB2312" w:hAnsi="宋体" w:eastAsia="仿宋_GB2312" w:cs="Courier New"/>
          <w:sz w:val="32"/>
          <w:szCs w:val="32"/>
          <w:lang w:val="en-US" w:eastAsia="zh-CN"/>
        </w:rPr>
        <w:t>0.28</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%。具体情况如下：</w:t>
      </w:r>
    </w:p>
    <w:p>
      <w:pPr>
        <w:pStyle w:val="5"/>
        <w:keepNext w:val="0"/>
        <w:keepLines w:val="0"/>
        <w:widowControl/>
        <w:suppressLineNumbers w:val="0"/>
        <w:ind w:left="0" w:firstLine="0"/>
        <w:rPr>
          <w:rFonts w:hint="eastAsia" w:ascii="仿宋_GB2312" w:hAnsi="宋体" w:eastAsia="仿宋_GB2312" w:cs="Courier New"/>
          <w:b w:val="0"/>
          <w:bCs w:val="0"/>
          <w:sz w:val="32"/>
          <w:szCs w:val="32"/>
          <w:lang w:eastAsia="zh-CN"/>
        </w:rPr>
      </w:pPr>
      <w:r>
        <w:rPr>
          <w:rFonts w:hint="eastAsia" w:ascii="仿宋_GB2312" w:hAnsi="宋体" w:eastAsia="仿宋_GB2312" w:cs="Courier New"/>
          <w:b/>
          <w:bCs/>
          <w:sz w:val="32"/>
          <w:szCs w:val="32"/>
        </w:rPr>
        <w:t>公务接待费支出</w:t>
      </w:r>
      <w:r>
        <w:rPr>
          <w:rFonts w:hint="eastAsia" w:ascii="仿宋_GB2312" w:hAnsi="宋体" w:eastAsia="仿宋_GB2312" w:cs="Courier New"/>
          <w:b/>
          <w:bCs/>
          <w:sz w:val="32"/>
          <w:szCs w:val="32"/>
          <w:lang w:val="en-US" w:eastAsia="zh-CN"/>
        </w:rPr>
        <w:t>0.28</w:t>
      </w:r>
      <w:r>
        <w:rPr>
          <w:rFonts w:hint="eastAsia" w:ascii="仿宋_GB2312" w:hAnsi="宋体" w:eastAsia="仿宋_GB2312" w:cs="Courier New"/>
          <w:b/>
          <w:bCs/>
          <w:sz w:val="32"/>
          <w:szCs w:val="32"/>
        </w:rPr>
        <w:t>万元。</w:t>
      </w:r>
      <w:r>
        <w:rPr>
          <w:rFonts w:hint="eastAsia" w:ascii="仿宋_GB2312" w:hAnsi="宋体" w:eastAsia="仿宋_GB2312" w:cs="Courier New"/>
          <w:b w:val="0"/>
          <w:bCs w:val="0"/>
          <w:sz w:val="32"/>
          <w:szCs w:val="32"/>
        </w:rPr>
        <w:t>主要用于</w:t>
      </w:r>
      <w:r>
        <w:rPr>
          <w:rFonts w:hint="eastAsia" w:ascii="仿宋_GB2312" w:hAnsi="宋体" w:eastAsia="仿宋_GB2312" w:cs="Courier New"/>
          <w:b w:val="0"/>
          <w:bCs w:val="0"/>
          <w:sz w:val="32"/>
          <w:szCs w:val="32"/>
          <w:lang w:eastAsia="zh-CN"/>
        </w:rPr>
        <w:t>接待省市领导检查、调研工作</w:t>
      </w:r>
      <w:r>
        <w:rPr>
          <w:rFonts w:hint="eastAsia" w:ascii="仿宋_GB2312" w:hAnsi="宋体" w:eastAsia="仿宋_GB2312" w:cs="Courier New"/>
          <w:b w:val="0"/>
          <w:bCs w:val="0"/>
          <w:sz w:val="32"/>
          <w:szCs w:val="32"/>
        </w:rPr>
        <w:t>。</w:t>
      </w:r>
      <w:r>
        <w:rPr>
          <w:rFonts w:hint="eastAsia" w:ascii="仿宋_GB2312" w:hAnsi="宋体" w:eastAsia="仿宋_GB2312" w:cs="Courier New"/>
          <w:b w:val="0"/>
          <w:bCs w:val="0"/>
          <w:sz w:val="32"/>
          <w:szCs w:val="32"/>
          <w:lang w:eastAsia="zh-CN"/>
        </w:rPr>
        <w:t>台前县科学技术协会</w:t>
      </w:r>
      <w:r>
        <w:rPr>
          <w:rFonts w:hint="eastAsia" w:ascii="仿宋_GB2312" w:hAnsi="宋体" w:eastAsia="仿宋_GB2312" w:cs="Courier New"/>
          <w:b w:val="0"/>
          <w:bCs w:val="0"/>
          <w:sz w:val="32"/>
          <w:szCs w:val="32"/>
        </w:rPr>
        <w:t>2016年度共接待</w:t>
      </w:r>
      <w:r>
        <w:rPr>
          <w:rFonts w:hint="eastAsia" w:ascii="仿宋_GB2312" w:hAnsi="宋体" w:eastAsia="仿宋_GB2312" w:cs="Courier New"/>
          <w:b w:val="0"/>
          <w:bCs w:val="0"/>
          <w:sz w:val="32"/>
          <w:szCs w:val="32"/>
          <w:lang w:eastAsia="zh-CN"/>
        </w:rPr>
        <w:t>省市检查、调研团组</w:t>
      </w:r>
      <w:r>
        <w:rPr>
          <w:rFonts w:hint="eastAsia" w:ascii="仿宋_GB2312" w:hAnsi="宋体" w:eastAsia="仿宋_GB2312" w:cs="Courier New"/>
          <w:b w:val="0"/>
          <w:bCs w:val="0"/>
          <w:sz w:val="32"/>
          <w:szCs w:val="32"/>
          <w:lang w:val="en-US" w:eastAsia="zh-CN"/>
        </w:rPr>
        <w:t>8</w:t>
      </w:r>
      <w:r>
        <w:rPr>
          <w:rFonts w:hint="eastAsia" w:ascii="仿宋_GB2312" w:hAnsi="宋体" w:eastAsia="仿宋_GB2312" w:cs="Courier New"/>
          <w:b w:val="0"/>
          <w:bCs w:val="0"/>
          <w:sz w:val="32"/>
          <w:szCs w:val="32"/>
        </w:rPr>
        <w:t>个、来访</w:t>
      </w:r>
      <w:r>
        <w:rPr>
          <w:rFonts w:hint="eastAsia" w:ascii="仿宋_GB2312" w:hAnsi="宋体" w:eastAsia="仿宋_GB2312" w:cs="Courier New"/>
          <w:b w:val="0"/>
          <w:bCs w:val="0"/>
          <w:sz w:val="32"/>
          <w:szCs w:val="32"/>
          <w:lang w:eastAsia="zh-CN"/>
        </w:rPr>
        <w:t>人员</w:t>
      </w:r>
      <w:r>
        <w:rPr>
          <w:rFonts w:hint="eastAsia" w:ascii="仿宋_GB2312" w:hAnsi="宋体" w:eastAsia="仿宋_GB2312" w:cs="Courier New"/>
          <w:b w:val="0"/>
          <w:bCs w:val="0"/>
          <w:sz w:val="32"/>
          <w:szCs w:val="32"/>
          <w:lang w:val="en-US" w:eastAsia="zh-CN"/>
        </w:rPr>
        <w:t>56</w:t>
      </w:r>
      <w:r>
        <w:rPr>
          <w:rFonts w:hint="eastAsia" w:ascii="仿宋_GB2312" w:hAnsi="宋体" w:eastAsia="仿宋_GB2312" w:cs="Courier New"/>
          <w:b w:val="0"/>
          <w:bCs w:val="0"/>
          <w:sz w:val="32"/>
          <w:szCs w:val="32"/>
        </w:rPr>
        <w:t>人次（不包括陪同人员）</w:t>
      </w:r>
      <w:r>
        <w:rPr>
          <w:rFonts w:hint="eastAsia" w:ascii="仿宋_GB2312" w:hAnsi="宋体" w:eastAsia="仿宋_GB2312" w:cs="Courier New"/>
          <w:b w:val="0"/>
          <w:bCs w:val="0"/>
          <w:sz w:val="32"/>
          <w:szCs w:val="32"/>
          <w:lang w:eastAsia="zh-CN"/>
        </w:rPr>
        <w:t>。</w:t>
      </w:r>
    </w:p>
    <w:p>
      <w:pPr>
        <w:pStyle w:val="5"/>
        <w:keepNext w:val="0"/>
        <w:keepLines w:val="0"/>
        <w:widowControl/>
        <w:suppressLineNumbers w:val="0"/>
        <w:ind w:firstLine="600" w:firstLineChars="200"/>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w:t>
      </w:r>
      <w:r>
        <w:rPr>
          <w:rFonts w:hint="eastAsia" w:ascii="仿宋_GB2312" w:hAnsi="仿宋_GB2312" w:eastAsia="仿宋_GB2312" w:cs="仿宋_GB2312"/>
          <w:b w:val="0"/>
          <w:i w:val="0"/>
          <w:caps w:val="0"/>
          <w:color w:val="000000"/>
          <w:spacing w:val="0"/>
          <w:sz w:val="30"/>
          <w:szCs w:val="30"/>
          <w:lang w:eastAsia="zh-CN"/>
        </w:rPr>
        <w:t>三</w:t>
      </w:r>
      <w:r>
        <w:rPr>
          <w:rFonts w:hint="eastAsia" w:ascii="仿宋_GB2312" w:hAnsi="仿宋_GB2312" w:eastAsia="仿宋_GB2312" w:cs="仿宋_GB2312"/>
          <w:b w:val="0"/>
          <w:i w:val="0"/>
          <w:caps w:val="0"/>
          <w:color w:val="000000"/>
          <w:spacing w:val="0"/>
          <w:sz w:val="30"/>
          <w:szCs w:val="30"/>
        </w:rPr>
        <w:t>）“三公”经费财政拨款支出决算具体情况说明。</w:t>
      </w:r>
    </w:p>
    <w:p>
      <w:pPr>
        <w:pStyle w:val="5"/>
        <w:keepNext w:val="0"/>
        <w:keepLines w:val="0"/>
        <w:widowControl/>
        <w:suppressLineNumbers w:val="0"/>
        <w:ind w:left="0" w:firstLine="600" w:firstLineChars="200"/>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2016年度“三公”经费财政拨款支出决算中，因公出国（境）费支出决算</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万元，占</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%；公务用车购置及运行费支出决算</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万元，占</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%；公务接待费支出决算</w:t>
      </w:r>
      <w:r>
        <w:rPr>
          <w:rFonts w:hint="eastAsia" w:ascii="仿宋_GB2312" w:hAnsi="仿宋_GB2312" w:eastAsia="仿宋_GB2312" w:cs="仿宋_GB2312"/>
          <w:b w:val="0"/>
          <w:i w:val="0"/>
          <w:caps w:val="0"/>
          <w:color w:val="000000"/>
          <w:spacing w:val="0"/>
          <w:sz w:val="30"/>
          <w:szCs w:val="30"/>
          <w:lang w:val="en-US" w:eastAsia="zh-CN"/>
        </w:rPr>
        <w:t>0.28</w:t>
      </w:r>
      <w:r>
        <w:rPr>
          <w:rFonts w:hint="eastAsia" w:ascii="仿宋_GB2312" w:hAnsi="仿宋_GB2312" w:eastAsia="仿宋_GB2312" w:cs="仿宋_GB2312"/>
          <w:b w:val="0"/>
          <w:i w:val="0"/>
          <w:caps w:val="0"/>
          <w:color w:val="000000"/>
          <w:spacing w:val="0"/>
          <w:sz w:val="30"/>
          <w:szCs w:val="30"/>
        </w:rPr>
        <w:t>万元，占</w:t>
      </w:r>
      <w:r>
        <w:rPr>
          <w:rFonts w:hint="eastAsia" w:ascii="仿宋_GB2312" w:hAnsi="仿宋_GB2312" w:eastAsia="仿宋_GB2312" w:cs="仿宋_GB2312"/>
          <w:b w:val="0"/>
          <w:i w:val="0"/>
          <w:caps w:val="0"/>
          <w:color w:val="000000"/>
          <w:spacing w:val="0"/>
          <w:sz w:val="30"/>
          <w:szCs w:val="30"/>
          <w:lang w:val="en-US" w:eastAsia="zh-CN"/>
        </w:rPr>
        <w:t>100</w:t>
      </w:r>
      <w:r>
        <w:rPr>
          <w:rFonts w:hint="eastAsia" w:ascii="仿宋_GB2312" w:hAnsi="仿宋_GB2312" w:eastAsia="仿宋_GB2312" w:cs="仿宋_GB2312"/>
          <w:b w:val="0"/>
          <w:i w:val="0"/>
          <w:caps w:val="0"/>
          <w:color w:val="000000"/>
          <w:spacing w:val="0"/>
          <w:sz w:val="30"/>
          <w:szCs w:val="30"/>
        </w:rPr>
        <w:t>%。具体情况如下：</w:t>
      </w:r>
    </w:p>
    <w:p>
      <w:pPr>
        <w:pStyle w:val="5"/>
        <w:keepNext w:val="0"/>
        <w:keepLines w:val="0"/>
        <w:widowControl/>
        <w:suppressLineNumbers w:val="0"/>
        <w:ind w:left="0" w:firstLine="600" w:firstLineChars="200"/>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1．因公出国（境）费支出</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万元。全年安排局机关、</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和</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单位因公出国（境）团组</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个，累计</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人次。开支内容包括：</w:t>
      </w:r>
    </w:p>
    <w:p>
      <w:pPr>
        <w:pStyle w:val="5"/>
        <w:keepNext w:val="0"/>
        <w:keepLines w:val="0"/>
        <w:widowControl/>
        <w:suppressLineNumbers w:val="0"/>
        <w:ind w:left="0" w:firstLine="0"/>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会议支出</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万元，主要用于参加以下国际会议</w:t>
      </w:r>
    </w:p>
    <w:p>
      <w:pPr>
        <w:pStyle w:val="5"/>
        <w:keepNext w:val="0"/>
        <w:keepLines w:val="0"/>
        <w:widowControl/>
        <w:suppressLineNumbers w:val="0"/>
        <w:ind w:left="0" w:firstLine="0"/>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出国谈判、工作磋商支出</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万元，主要用于参加以下谈判和磋商：</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等。</w:t>
      </w:r>
    </w:p>
    <w:p>
      <w:pPr>
        <w:pStyle w:val="5"/>
        <w:keepNext w:val="0"/>
        <w:keepLines w:val="0"/>
        <w:widowControl/>
        <w:suppressLineNumbers w:val="0"/>
        <w:ind w:left="0" w:firstLine="0"/>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境外业务培训支出支出</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万元，主要用于为提高财政管理水平而举办的公共财政支出结构比较研究、社会保障政策等。</w:t>
      </w:r>
    </w:p>
    <w:p>
      <w:pPr>
        <w:pStyle w:val="5"/>
        <w:keepNext w:val="0"/>
        <w:keepLines w:val="0"/>
        <w:widowControl/>
        <w:suppressLineNumbers w:val="0"/>
        <w:ind w:left="0" w:firstLine="600" w:firstLineChars="200"/>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2．公务用车购置及运行费支出</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万元。其中：</w:t>
      </w:r>
    </w:p>
    <w:p>
      <w:pPr>
        <w:pStyle w:val="5"/>
        <w:keepNext w:val="0"/>
        <w:keepLines w:val="0"/>
        <w:widowControl/>
        <w:suppressLineNumbers w:val="0"/>
        <w:ind w:left="0" w:firstLine="0"/>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公务用车购置支出为</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万元。</w:t>
      </w:r>
    </w:p>
    <w:p>
      <w:pPr>
        <w:pStyle w:val="5"/>
        <w:keepNext w:val="0"/>
        <w:keepLines w:val="0"/>
        <w:widowControl/>
        <w:suppressLineNumbers w:val="0"/>
        <w:ind w:left="0" w:firstLine="0"/>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公务用车运行支出</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万元。2016年期末，</w:t>
      </w:r>
      <w:r>
        <w:rPr>
          <w:rFonts w:hint="eastAsia" w:ascii="仿宋_GB2312" w:hAnsi="仿宋_GB2312" w:eastAsia="仿宋_GB2312" w:cs="仿宋_GB2312"/>
          <w:b w:val="0"/>
          <w:i w:val="0"/>
          <w:caps w:val="0"/>
          <w:color w:val="000000"/>
          <w:spacing w:val="0"/>
          <w:sz w:val="30"/>
          <w:szCs w:val="30"/>
          <w:lang w:eastAsia="zh-CN"/>
        </w:rPr>
        <w:t>科协</w:t>
      </w:r>
      <w:r>
        <w:rPr>
          <w:rFonts w:hint="eastAsia" w:ascii="仿宋_GB2312" w:hAnsi="仿宋_GB2312" w:eastAsia="仿宋_GB2312" w:cs="仿宋_GB2312"/>
          <w:b w:val="0"/>
          <w:i w:val="0"/>
          <w:caps w:val="0"/>
          <w:color w:val="000000"/>
          <w:spacing w:val="0"/>
          <w:sz w:val="30"/>
          <w:szCs w:val="30"/>
        </w:rPr>
        <w:t>其他局属单位开支财政拨款的公务用车保有量为</w:t>
      </w:r>
      <w:r>
        <w:rPr>
          <w:rFonts w:hint="eastAsia" w:ascii="仿宋_GB2312" w:hAnsi="仿宋_GB2312" w:eastAsia="仿宋_GB2312" w:cs="仿宋_GB2312"/>
          <w:b w:val="0"/>
          <w:i w:val="0"/>
          <w:caps w:val="0"/>
          <w:color w:val="000000"/>
          <w:spacing w:val="0"/>
          <w:sz w:val="30"/>
          <w:szCs w:val="30"/>
          <w:lang w:val="en-US" w:eastAsia="zh-CN"/>
        </w:rPr>
        <w:t>0</w:t>
      </w:r>
      <w:r>
        <w:rPr>
          <w:rFonts w:hint="eastAsia" w:ascii="仿宋_GB2312" w:hAnsi="仿宋_GB2312" w:eastAsia="仿宋_GB2312" w:cs="仿宋_GB2312"/>
          <w:b w:val="0"/>
          <w:i w:val="0"/>
          <w:caps w:val="0"/>
          <w:color w:val="000000"/>
          <w:spacing w:val="0"/>
          <w:sz w:val="30"/>
          <w:szCs w:val="30"/>
        </w:rPr>
        <w:t>量。</w:t>
      </w:r>
    </w:p>
    <w:p>
      <w:pPr>
        <w:pStyle w:val="5"/>
        <w:keepNext w:val="0"/>
        <w:keepLines w:val="0"/>
        <w:widowControl/>
        <w:suppressLineNumbers w:val="0"/>
        <w:ind w:left="0"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val="0"/>
          <w:i w:val="0"/>
          <w:caps w:val="0"/>
          <w:color w:val="000000"/>
          <w:spacing w:val="0"/>
          <w:sz w:val="30"/>
          <w:szCs w:val="30"/>
        </w:rPr>
        <w:t>3．公务接待费支出</w:t>
      </w:r>
      <w:r>
        <w:rPr>
          <w:rFonts w:hint="eastAsia" w:ascii="仿宋_GB2312" w:hAnsi="仿宋_GB2312" w:eastAsia="仿宋_GB2312" w:cs="仿宋_GB2312"/>
          <w:b w:val="0"/>
          <w:i w:val="0"/>
          <w:caps w:val="0"/>
          <w:color w:val="000000"/>
          <w:spacing w:val="0"/>
          <w:sz w:val="30"/>
          <w:szCs w:val="30"/>
          <w:lang w:val="en-US" w:eastAsia="zh-CN"/>
        </w:rPr>
        <w:t>0.28</w:t>
      </w:r>
      <w:r>
        <w:rPr>
          <w:rFonts w:hint="eastAsia" w:ascii="仿宋_GB2312" w:hAnsi="仿宋_GB2312" w:eastAsia="仿宋_GB2312" w:cs="仿宋_GB2312"/>
          <w:b w:val="0"/>
          <w:i w:val="0"/>
          <w:caps w:val="0"/>
          <w:color w:val="000000"/>
          <w:spacing w:val="0"/>
          <w:sz w:val="30"/>
          <w:szCs w:val="30"/>
        </w:rPr>
        <w:t>万元。</w:t>
      </w:r>
      <w:r>
        <w:rPr>
          <w:rFonts w:hint="eastAsia" w:ascii="仿宋_GB2312" w:hAnsi="仿宋_GB2312" w:eastAsia="仿宋_GB2312" w:cs="仿宋_GB2312"/>
          <w:b w:val="0"/>
          <w:i w:val="0"/>
          <w:caps w:val="0"/>
          <w:color w:val="000000"/>
          <w:spacing w:val="0"/>
          <w:sz w:val="30"/>
          <w:szCs w:val="30"/>
          <w:lang w:eastAsia="zh-CN"/>
        </w:rPr>
        <w:t>科协</w:t>
      </w:r>
      <w:r>
        <w:rPr>
          <w:rFonts w:hint="eastAsia" w:ascii="仿宋_GB2312" w:hAnsi="仿宋_GB2312" w:eastAsia="仿宋_GB2312" w:cs="仿宋_GB2312"/>
          <w:b w:val="0"/>
          <w:i w:val="0"/>
          <w:caps w:val="0"/>
          <w:color w:val="000000"/>
          <w:spacing w:val="0"/>
          <w:sz w:val="30"/>
          <w:szCs w:val="30"/>
        </w:rPr>
        <w:t>2016年度共接待国内来访团组</w:t>
      </w:r>
      <w:r>
        <w:rPr>
          <w:rFonts w:hint="eastAsia" w:ascii="仿宋_GB2312" w:hAnsi="仿宋_GB2312" w:eastAsia="仿宋_GB2312" w:cs="仿宋_GB2312"/>
          <w:b w:val="0"/>
          <w:i w:val="0"/>
          <w:caps w:val="0"/>
          <w:color w:val="000000"/>
          <w:spacing w:val="0"/>
          <w:sz w:val="30"/>
          <w:szCs w:val="30"/>
          <w:lang w:val="en-US" w:eastAsia="zh-CN"/>
        </w:rPr>
        <w:t>7</w:t>
      </w:r>
      <w:r>
        <w:rPr>
          <w:rFonts w:hint="eastAsia" w:ascii="仿宋_GB2312" w:hAnsi="仿宋_GB2312" w:eastAsia="仿宋_GB2312" w:cs="仿宋_GB2312"/>
          <w:b w:val="0"/>
          <w:i w:val="0"/>
          <w:caps w:val="0"/>
          <w:color w:val="000000"/>
          <w:spacing w:val="0"/>
          <w:sz w:val="30"/>
          <w:szCs w:val="30"/>
        </w:rPr>
        <w:t>个、来访人员</w:t>
      </w:r>
      <w:r>
        <w:rPr>
          <w:rFonts w:hint="eastAsia" w:ascii="仿宋_GB2312" w:hAnsi="仿宋_GB2312" w:eastAsia="仿宋_GB2312" w:cs="仿宋_GB2312"/>
          <w:b w:val="0"/>
          <w:i w:val="0"/>
          <w:caps w:val="0"/>
          <w:color w:val="000000"/>
          <w:spacing w:val="0"/>
          <w:sz w:val="30"/>
          <w:szCs w:val="30"/>
          <w:lang w:val="en-US" w:eastAsia="zh-CN"/>
        </w:rPr>
        <w:t>69</w:t>
      </w:r>
      <w:r>
        <w:rPr>
          <w:rFonts w:hint="eastAsia" w:ascii="仿宋_GB2312" w:hAnsi="仿宋_GB2312" w:eastAsia="仿宋_GB2312" w:cs="仿宋_GB2312"/>
          <w:b w:val="0"/>
          <w:i w:val="0"/>
          <w:caps w:val="0"/>
          <w:color w:val="000000"/>
          <w:spacing w:val="0"/>
          <w:sz w:val="30"/>
          <w:szCs w:val="30"/>
        </w:rPr>
        <w:t>人次（不包括陪同人员）。</w:t>
      </w:r>
    </w:p>
    <w:p>
      <w:pPr>
        <w:numPr>
          <w:ilvl w:val="0"/>
          <w:numId w:val="5"/>
        </w:numPr>
        <w:adjustRightInd w:val="0"/>
        <w:snapToGrid w:val="0"/>
        <w:spacing w:line="360" w:lineRule="auto"/>
        <w:ind w:firstLine="640" w:firstLineChars="200"/>
        <w:outlineLvl w:val="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关于预算绩效情况说明</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color w:val="000000" w:themeColor="text1"/>
          <w:sz w:val="32"/>
          <w:szCs w:val="32"/>
          <w14:textFill>
            <w14:solidFill>
              <w14:schemeClr w14:val="tx1"/>
            </w14:solidFill>
          </w14:textFill>
        </w:rPr>
      </w:pPr>
      <w:r>
        <w:rPr>
          <w:rFonts w:hint="eastAsia" w:ascii="仿宋_GB2312" w:hAnsi="宋体" w:eastAsia="仿宋_GB2312" w:cs="Courier New"/>
          <w:color w:val="000000" w:themeColor="text1"/>
          <w:sz w:val="32"/>
          <w:szCs w:val="32"/>
          <w14:textFill>
            <w14:solidFill>
              <w14:schemeClr w14:val="tx1"/>
            </w14:solidFill>
          </w14:textFill>
        </w:rPr>
        <w:t>根据财政预算管理要求，</w:t>
      </w:r>
      <w:r>
        <w:rPr>
          <w:rFonts w:hint="eastAsia" w:ascii="仿宋_GB2312" w:hAnsi="宋体" w:eastAsia="仿宋_GB2312" w:cs="Courier New"/>
          <w:color w:val="000000" w:themeColor="text1"/>
          <w:sz w:val="32"/>
          <w:szCs w:val="32"/>
          <w:lang w:eastAsia="zh-CN"/>
          <w14:textFill>
            <w14:solidFill>
              <w14:schemeClr w14:val="tx1"/>
            </w14:solidFill>
          </w14:textFill>
        </w:rPr>
        <w:t>科协</w:t>
      </w:r>
      <w:r>
        <w:rPr>
          <w:rFonts w:hint="eastAsia" w:ascii="仿宋_GB2312" w:hAnsi="宋体" w:eastAsia="仿宋_GB2312" w:cs="Courier New"/>
          <w:color w:val="000000" w:themeColor="text1"/>
          <w:sz w:val="32"/>
          <w:szCs w:val="32"/>
          <w14:textFill>
            <w14:solidFill>
              <w14:schemeClr w14:val="tx1"/>
            </w14:solidFill>
          </w14:textFill>
        </w:rPr>
        <w:t>对2016年度一般公共预算项目支出全面开展绩效自评。其中，一级项目</w:t>
      </w:r>
      <w:r>
        <w:rPr>
          <w:rFonts w:hint="eastAsia" w:ascii="仿宋_GB2312" w:hAnsi="宋体" w:eastAsia="仿宋_GB2312" w:cs="Courier New"/>
          <w:color w:val="000000" w:themeColor="text1"/>
          <w:sz w:val="32"/>
          <w:szCs w:val="32"/>
          <w:lang w:val="en-US" w:eastAsia="zh-CN"/>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个，二级项目</w:t>
      </w:r>
      <w:r>
        <w:rPr>
          <w:rFonts w:hint="eastAsia" w:ascii="仿宋_GB2312" w:hAnsi="宋体" w:eastAsia="仿宋_GB2312" w:cs="Courier New"/>
          <w:color w:val="000000" w:themeColor="text1"/>
          <w:sz w:val="32"/>
          <w:szCs w:val="32"/>
          <w:lang w:val="en-US" w:eastAsia="zh-CN"/>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个，共涉及预算资金</w:t>
      </w:r>
      <w:r>
        <w:rPr>
          <w:rFonts w:hint="eastAsia" w:ascii="仿宋_GB2312" w:hAnsi="宋体" w:eastAsia="仿宋_GB2312" w:cs="Courier New"/>
          <w:color w:val="000000" w:themeColor="text1"/>
          <w:sz w:val="32"/>
          <w:szCs w:val="32"/>
          <w:lang w:val="en-US" w:eastAsia="zh-CN"/>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万元，自评覆盖率达到</w:t>
      </w:r>
      <w:r>
        <w:rPr>
          <w:rFonts w:hint="eastAsia" w:ascii="仿宋_GB2312" w:hAnsi="宋体" w:eastAsia="仿宋_GB2312" w:cs="Courier New"/>
          <w:color w:val="000000" w:themeColor="text1"/>
          <w:sz w:val="32"/>
          <w:szCs w:val="32"/>
          <w:lang w:val="en-US" w:eastAsia="zh-CN"/>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部门决算中项目绩效自评结果。</w:t>
      </w:r>
    </w:p>
    <w:p>
      <w:pPr>
        <w:keepNext w:val="0"/>
        <w:keepLines w:val="0"/>
        <w:pageBreakBefore w:val="0"/>
        <w:widowControl w:val="0"/>
        <w:numPr>
          <w:ilvl w:val="0"/>
          <w:numId w:val="0"/>
        </w:numPr>
        <w:wordWrap/>
        <w:topLinePunct w:val="0"/>
        <w:bidi w:val="0"/>
        <w:adjustRightInd w:val="0"/>
        <w:snapToGrid w:val="0"/>
        <w:spacing w:line="360" w:lineRule="auto"/>
        <w:ind w:right="0" w:rightChars="0" w:firstLine="640" w:firstLineChars="200"/>
        <w:jc w:val="both"/>
        <w:textAlignment w:val="auto"/>
        <w:outlineLvl w:val="1"/>
        <w:rPr>
          <w:rFonts w:hint="eastAsia" w:ascii="仿宋_GB2312" w:hAnsi="宋体" w:eastAsia="仿宋_GB2312" w:cs="Courier New"/>
          <w:color w:val="000000" w:themeColor="text1"/>
          <w:sz w:val="32"/>
          <w:szCs w:val="32"/>
          <w14:textFill>
            <w14:solidFill>
              <w14:schemeClr w14:val="tx1"/>
            </w14:solidFill>
          </w14:textFill>
        </w:rPr>
      </w:pPr>
      <w:r>
        <w:rPr>
          <w:rFonts w:hint="eastAsia" w:ascii="仿宋_GB2312" w:hAnsi="宋体" w:eastAsia="仿宋_GB2312" w:cs="Courier New"/>
          <w:color w:val="000000" w:themeColor="text1"/>
          <w:sz w:val="32"/>
          <w:szCs w:val="32"/>
          <w:lang w:eastAsia="zh-CN"/>
          <w14:textFill>
            <w14:solidFill>
              <w14:schemeClr w14:val="tx1"/>
            </w14:solidFill>
          </w14:textFill>
        </w:rPr>
        <w:t>科协</w:t>
      </w:r>
      <w:r>
        <w:rPr>
          <w:rFonts w:hint="eastAsia" w:ascii="仿宋_GB2312" w:hAnsi="宋体" w:eastAsia="仿宋_GB2312" w:cs="Courier New"/>
          <w:color w:val="000000" w:themeColor="text1"/>
          <w:sz w:val="32"/>
          <w:szCs w:val="32"/>
          <w14:textFill>
            <w14:solidFill>
              <w14:schemeClr w14:val="tx1"/>
            </w14:solidFill>
          </w14:textFill>
        </w:rPr>
        <w:t>在2016年度部门决算中增加“</w:t>
      </w:r>
      <w:r>
        <w:rPr>
          <w:rFonts w:hint="eastAsia" w:ascii="仿宋_GB2312" w:hAnsi="宋体" w:eastAsia="仿宋_GB2312" w:cs="Courier New"/>
          <w:color w:val="000000" w:themeColor="text1"/>
          <w:sz w:val="32"/>
          <w:szCs w:val="32"/>
          <w:lang w:val="en-US" w:eastAsia="zh-CN"/>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”项目绩效评价结果。根据2016年年初设定的绩效目标，“</w:t>
      </w:r>
      <w:r>
        <w:rPr>
          <w:rFonts w:hint="eastAsia" w:ascii="仿宋_GB2312" w:hAnsi="宋体" w:eastAsia="仿宋_GB2312" w:cs="Courier New"/>
          <w:color w:val="000000" w:themeColor="text1"/>
          <w:sz w:val="32"/>
          <w:szCs w:val="32"/>
          <w:lang w:val="en-US" w:eastAsia="zh-CN"/>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”项目自评得分为</w:t>
      </w:r>
      <w:r>
        <w:rPr>
          <w:rFonts w:hint="eastAsia" w:ascii="仿宋_GB2312" w:hAnsi="宋体" w:eastAsia="仿宋_GB2312" w:cs="Courier New"/>
          <w:color w:val="000000" w:themeColor="text1"/>
          <w:sz w:val="32"/>
          <w:szCs w:val="32"/>
          <w:lang w:val="en-US" w:eastAsia="zh-CN"/>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分。</w:t>
      </w:r>
    </w:p>
    <w:p>
      <w:pPr>
        <w:keepNext w:val="0"/>
        <w:keepLines w:val="0"/>
        <w:pageBreakBefore w:val="0"/>
        <w:widowControl w:val="0"/>
        <w:numPr>
          <w:ilvl w:val="0"/>
          <w:numId w:val="0"/>
        </w:numPr>
        <w:wordWrap/>
        <w:topLinePunct w:val="0"/>
        <w:bidi w:val="0"/>
        <w:adjustRightInd w:val="0"/>
        <w:snapToGrid w:val="0"/>
        <w:spacing w:line="360" w:lineRule="auto"/>
        <w:ind w:right="0" w:rightChars="0" w:firstLine="643" w:firstLineChars="200"/>
        <w:jc w:val="both"/>
        <w:textAlignment w:val="auto"/>
        <w:outlineLvl w:val="1"/>
        <w:rPr>
          <w:rFonts w:ascii="黑体" w:hAnsi="黑体" w:eastAsia="黑体"/>
          <w:sz w:val="32"/>
          <w:szCs w:val="32"/>
        </w:rPr>
      </w:pPr>
      <w:r>
        <w:rPr>
          <w:rFonts w:hint="eastAsia" w:asciiTheme="majorEastAsia" w:hAnsiTheme="majorEastAsia" w:eastAsiaTheme="majorEastAsia" w:cstheme="majorEastAsia"/>
          <w:b/>
          <w:bCs/>
          <w:sz w:val="32"/>
          <w:szCs w:val="32"/>
          <w:lang w:eastAsia="zh-CN"/>
        </w:rPr>
        <w:t>九</w:t>
      </w:r>
      <w:r>
        <w:rPr>
          <w:rFonts w:hint="eastAsia" w:ascii="仿宋_GB2312" w:hAnsi="宋体" w:eastAsia="仿宋_GB2312" w:cs="Courier New"/>
          <w:b/>
          <w:bCs/>
          <w:sz w:val="32"/>
          <w:szCs w:val="32"/>
          <w:lang w:eastAsia="zh-CN"/>
        </w:rPr>
        <w:t>、</w:t>
      </w: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仿宋_GB2312" w:eastAsia="仿宋_GB2312" w:cs="仿宋_GB2312"/>
          <w:color w:val="000000"/>
          <w:kern w:val="2"/>
          <w:sz w:val="32"/>
          <w:szCs w:val="32"/>
          <w:lang w:eastAsia="zh-CN"/>
        </w:rPr>
        <w:t>科学技术协会</w:t>
      </w:r>
      <w:r>
        <w:rPr>
          <w:rFonts w:hint="eastAsia" w:ascii="仿宋_GB2312" w:hAnsi="仿宋_GB2312" w:eastAsia="仿宋_GB2312" w:cs="仿宋_GB2312"/>
          <w:b w:val="0"/>
          <w:bCs w:val="0"/>
          <w:i w:val="0"/>
          <w:caps w:val="0"/>
          <w:color w:val="000000" w:themeColor="text1"/>
          <w:spacing w:val="0"/>
          <w:sz w:val="32"/>
          <w:szCs w:val="32"/>
          <w:lang w:val="en-US"/>
          <w14:textFill>
            <w14:solidFill>
              <w14:schemeClr w14:val="tx1"/>
            </w14:solidFill>
          </w14:textFill>
        </w:rPr>
        <w:t>2016</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年度政府性基金预算财政拨款支出年初预算为</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万元，支出决算为</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万元，完成年初预算的</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lang w:val="en-US"/>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w:t>
      </w:r>
    </w:p>
    <w:p>
      <w:pPr>
        <w:keepNext w:val="0"/>
        <w:keepLines w:val="0"/>
        <w:pageBreakBefore w:val="0"/>
        <w:widowControl w:val="0"/>
        <w:numPr>
          <w:ilvl w:val="0"/>
          <w:numId w:val="0"/>
        </w:numPr>
        <w:wordWrap/>
        <w:topLinePunct w:val="0"/>
        <w:bidi w:val="0"/>
        <w:adjustRightInd w:val="0"/>
        <w:snapToGrid w:val="0"/>
        <w:spacing w:line="360" w:lineRule="auto"/>
        <w:ind w:right="0" w:rightChars="0" w:firstLine="640" w:firstLineChars="200"/>
        <w:jc w:val="both"/>
        <w:textAlignment w:val="auto"/>
        <w:outlineLvl w:val="1"/>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其他重要事项的情况说明</w:t>
      </w:r>
    </w:p>
    <w:p>
      <w:pPr>
        <w:keepNext w:val="0"/>
        <w:keepLines w:val="0"/>
        <w:pageBreakBefore w:val="0"/>
        <w:widowControl w:val="0"/>
        <w:numPr>
          <w:ilvl w:val="0"/>
          <w:numId w:val="10"/>
        </w:numPr>
        <w:kinsoku w:val="0"/>
        <w:wordWrap/>
        <w:overflowPunct w:val="0"/>
        <w:topLinePunct w:val="0"/>
        <w:autoSpaceDE w:val="0"/>
        <w:autoSpaceDN w:val="0"/>
        <w:bidi w:val="0"/>
        <w:adjustRightInd w:val="0"/>
        <w:snapToGrid w:val="0"/>
        <w:spacing w:line="360" w:lineRule="auto"/>
        <w:ind w:left="0" w:leftChars="0" w:right="0" w:rightChars="0" w:firstLine="640" w:firstLineChars="200"/>
        <w:jc w:val="both"/>
        <w:textAlignment w:val="auto"/>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科协</w:t>
      </w:r>
      <w:r>
        <w:rPr>
          <w:rFonts w:hint="eastAsia" w:ascii="仿宋_GB2312" w:hAnsi="宋体" w:eastAsia="仿宋_GB2312" w:cs="Courier New"/>
          <w:sz w:val="32"/>
          <w:szCs w:val="32"/>
        </w:rPr>
        <w:t>2016年度机关运行经费支出</w:t>
      </w:r>
      <w:r>
        <w:rPr>
          <w:rFonts w:hint="eastAsia" w:ascii="仿宋_GB2312" w:hAnsi="宋体" w:eastAsia="仿宋_GB2312" w:cs="Courier New"/>
          <w:sz w:val="32"/>
          <w:szCs w:val="32"/>
          <w:lang w:val="en-US" w:eastAsia="zh-CN"/>
        </w:rPr>
        <w:t>113.42</w:t>
      </w:r>
      <w:r>
        <w:rPr>
          <w:rFonts w:hint="eastAsia" w:ascii="仿宋_GB2312" w:hAnsi="宋体" w:eastAsia="仿宋_GB2312" w:cs="Courier New"/>
          <w:sz w:val="32"/>
          <w:szCs w:val="32"/>
        </w:rPr>
        <w:t>万元，比2015年</w:t>
      </w:r>
      <w:r>
        <w:rPr>
          <w:rFonts w:hint="eastAsia" w:ascii="仿宋_GB2312" w:hAnsi="宋体" w:eastAsia="仿宋_GB2312" w:cs="Courier New"/>
          <w:sz w:val="32"/>
          <w:szCs w:val="32"/>
          <w:lang w:eastAsia="zh-CN"/>
        </w:rPr>
        <w:t>增加</w:t>
      </w:r>
      <w:r>
        <w:rPr>
          <w:rFonts w:hint="eastAsia" w:ascii="仿宋_GB2312" w:hAnsi="宋体" w:eastAsia="仿宋_GB2312" w:cs="Courier New"/>
          <w:sz w:val="32"/>
          <w:szCs w:val="32"/>
          <w:lang w:val="en-US" w:eastAsia="zh-CN"/>
        </w:rPr>
        <w:t>31.97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增长</w:t>
      </w:r>
      <w:r>
        <w:rPr>
          <w:rFonts w:hint="eastAsia" w:ascii="仿宋_GB2312" w:hAnsi="宋体" w:eastAsia="仿宋_GB2312" w:cs="Courier New"/>
          <w:sz w:val="32"/>
          <w:szCs w:val="32"/>
          <w:lang w:val="en-US" w:eastAsia="zh-CN"/>
        </w:rPr>
        <w:t>39.3</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640" w:firstLineChars="200"/>
        <w:jc w:val="both"/>
        <w:textAlignment w:val="auto"/>
        <w:outlineLvl w:val="9"/>
        <w:rPr>
          <w:rFonts w:ascii="仿宋_GB2312" w:hAnsi="宋体" w:eastAsia="仿宋_GB2312" w:cs="Courier New"/>
          <w:sz w:val="32"/>
          <w:szCs w:val="32"/>
        </w:rPr>
      </w:pPr>
      <w:r>
        <w:rPr>
          <w:rFonts w:hint="eastAsia" w:ascii="仿宋_GB2312" w:hAnsi="宋体" w:eastAsia="仿宋_GB2312" w:cs="Courier New"/>
          <w:sz w:val="32"/>
          <w:szCs w:val="32"/>
          <w:lang w:eastAsia="zh-CN"/>
        </w:rPr>
        <w:t>科协</w:t>
      </w:r>
      <w:r>
        <w:rPr>
          <w:rFonts w:hint="eastAsia" w:ascii="仿宋_GB2312" w:hAnsi="宋体" w:eastAsia="仿宋_GB2312" w:cs="Courier New"/>
          <w:sz w:val="32"/>
          <w:szCs w:val="32"/>
        </w:rPr>
        <w:t>2016年度政府采购支出总额</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keepNext w:val="0"/>
        <w:keepLines w:val="0"/>
        <w:pageBreakBefore w:val="0"/>
        <w:widowControl w:val="0"/>
        <w:numPr>
          <w:ilvl w:val="0"/>
          <w:numId w:val="10"/>
        </w:numPr>
        <w:kinsoku w:val="0"/>
        <w:wordWrap/>
        <w:overflowPunct w:val="0"/>
        <w:topLinePunct w:val="0"/>
        <w:autoSpaceDE w:val="0"/>
        <w:autoSpaceDN w:val="0"/>
        <w:bidi w:val="0"/>
        <w:adjustRightInd w:val="0"/>
        <w:snapToGrid w:val="0"/>
        <w:spacing w:line="360" w:lineRule="auto"/>
        <w:ind w:left="0" w:leftChars="0" w:right="0" w:rightChars="0" w:firstLine="640" w:firstLineChars="200"/>
        <w:jc w:val="both"/>
        <w:textAlignment w:val="auto"/>
        <w:outlineLvl w:val="9"/>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eastAsia="zh-CN"/>
        </w:rPr>
        <w:t>科协</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w:t>
      </w:r>
      <w:r>
        <w:rPr>
          <w:rFonts w:hint="eastAsia" w:ascii="仿宋_GB2312" w:hAnsi="宋体" w:eastAsia="仿宋_GB2312" w:cs="Courier New"/>
          <w:sz w:val="32"/>
          <w:szCs w:val="32"/>
          <w:lang w:eastAsia="zh-CN"/>
        </w:rPr>
        <w:t>，其他用车</w:t>
      </w:r>
      <w:r>
        <w:rPr>
          <w:rFonts w:hint="eastAsia" w:ascii="仿宋_GB2312" w:hAnsi="宋体" w:eastAsia="仿宋_GB2312" w:cs="Courier New"/>
          <w:sz w:val="32"/>
          <w:szCs w:val="32"/>
          <w:lang w:val="en-US" w:eastAsia="zh-CN"/>
        </w:rPr>
        <w:t>1辆（科普大篷车）</w:t>
      </w:r>
      <w:r>
        <w:rPr>
          <w:rFonts w:hint="eastAsia" w:ascii="仿宋_GB2312" w:hAnsi="宋体" w:eastAsia="仿宋_GB2312" w:cs="Courier New"/>
          <w:sz w:val="32"/>
          <w:szCs w:val="32"/>
          <w:lang w:eastAsia="zh-CN"/>
        </w:rPr>
        <w:t>。</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640" w:firstLineChars="200"/>
        <w:jc w:val="both"/>
        <w:textAlignment w:val="auto"/>
        <w:outlineLvl w:val="9"/>
        <w:rPr>
          <w:rFonts w:ascii="仿宋_GB2312" w:hAnsi="宋体" w:eastAsia="仿宋_GB2312" w:cs="Courier New"/>
          <w:sz w:val="32"/>
          <w:szCs w:val="32"/>
        </w:rPr>
      </w:pP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640" w:firstLineChars="200"/>
        <w:jc w:val="both"/>
        <w:textAlignment w:val="auto"/>
        <w:outlineLvl w:val="9"/>
        <w:rPr>
          <w:rFonts w:ascii="仿宋_GB2312" w:hAnsi="宋体" w:eastAsia="仿宋_GB2312" w:cs="Courier New"/>
          <w:sz w:val="32"/>
          <w:szCs w:val="3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eastAsia="zh-CN"/>
        </w:rPr>
        <w:t>二</w:t>
      </w:r>
      <w:r>
        <w:rPr>
          <w:rFonts w:hint="eastAsia" w:ascii="仿宋_GB2312" w:hAnsi="宋体" w:eastAsia="仿宋_GB2312" w:cs="Courier New"/>
          <w:b/>
          <w:bCs/>
          <w:sz w:val="32"/>
          <w:szCs w:val="32"/>
        </w:rPr>
        <w:t>、基本支出：</w:t>
      </w:r>
      <w:r>
        <w:rPr>
          <w:rFonts w:hint="eastAsia" w:ascii="仿宋_GB2312" w:hAnsi="宋体" w:eastAsia="仿宋_GB2312" w:cs="Courier New"/>
          <w:sz w:val="32"/>
          <w:szCs w:val="32"/>
        </w:rPr>
        <w:t>指为保障机构正常运转、完成日常工作任务而发生的人员支出和公用支出。</w:t>
      </w:r>
    </w:p>
    <w:p>
      <w:pPr>
        <w:numPr>
          <w:ilvl w:val="0"/>
          <w:numId w:val="0"/>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val="0"/>
          <w:bCs w:val="0"/>
          <w:sz w:val="32"/>
          <w:szCs w:val="32"/>
        </w:rPr>
      </w:pPr>
      <w:r>
        <w:rPr>
          <w:rFonts w:hint="eastAsia" w:ascii="仿宋_GB2312" w:hAnsi="宋体" w:eastAsia="仿宋_GB2312" w:cs="Courier New"/>
          <w:b/>
          <w:bCs/>
          <w:sz w:val="32"/>
          <w:szCs w:val="32"/>
          <w:lang w:eastAsia="zh-CN"/>
        </w:rPr>
        <w:t>三</w:t>
      </w:r>
      <w:r>
        <w:rPr>
          <w:rFonts w:hint="eastAsia" w:ascii="仿宋_GB2312" w:hAnsi="宋体" w:eastAsia="仿宋_GB2312" w:cs="Courier New"/>
          <w:b/>
          <w:bCs/>
          <w:sz w:val="32"/>
          <w:szCs w:val="32"/>
        </w:rPr>
        <w:t>、</w:t>
      </w:r>
      <w:r>
        <w:rPr>
          <w:rFonts w:hint="eastAsia" w:ascii="仿宋_GB2312" w:hAnsi="仿宋_GB2312" w:eastAsia="仿宋_GB2312" w:cs="仿宋_GB2312"/>
          <w:b/>
          <w:bCs/>
          <w:sz w:val="32"/>
          <w:szCs w:val="32"/>
          <w:lang w:eastAsia="zh-CN"/>
        </w:rPr>
        <w:t>科学技术支出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科学技术普及</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机构运行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主要用于人员经费及日常经费支出等。</w:t>
      </w:r>
    </w:p>
    <w:p>
      <w:pPr>
        <w:numPr>
          <w:ilvl w:val="0"/>
          <w:numId w:val="0"/>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四</w:t>
      </w:r>
      <w:r>
        <w:rPr>
          <w:rFonts w:hint="eastAsia" w:ascii="仿宋_GB2312" w:hAnsi="宋体" w:eastAsia="仿宋_GB2312" w:cs="Courier New"/>
          <w:b/>
          <w:bCs/>
          <w:sz w:val="32"/>
          <w:szCs w:val="32"/>
        </w:rPr>
        <w:t>、</w:t>
      </w:r>
      <w:r>
        <w:rPr>
          <w:rFonts w:hint="eastAsia" w:ascii="仿宋_GB2312" w:hAnsi="仿宋_GB2312" w:eastAsia="仿宋_GB2312" w:cs="仿宋_GB2312"/>
          <w:b/>
          <w:bCs/>
          <w:sz w:val="32"/>
          <w:szCs w:val="32"/>
          <w:lang w:eastAsia="zh-CN"/>
        </w:rPr>
        <w:t>科学技术支出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科学技术普及</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科普活动</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主要用于宣传科普日活动、送科技下乡、科普进农村、进社区、进学校等方面的支出。</w:t>
      </w:r>
    </w:p>
    <w:p>
      <w:pPr>
        <w:numPr>
          <w:ilvl w:val="0"/>
          <w:numId w:val="0"/>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五</w:t>
      </w:r>
      <w:r>
        <w:rPr>
          <w:rFonts w:hint="eastAsia" w:ascii="仿宋_GB2312" w:hAnsi="宋体" w:eastAsia="仿宋_GB2312" w:cs="Courier New"/>
          <w:b/>
          <w:bCs/>
          <w:sz w:val="32"/>
          <w:szCs w:val="32"/>
        </w:rPr>
        <w:t>、</w:t>
      </w:r>
      <w:r>
        <w:rPr>
          <w:rFonts w:hint="eastAsia" w:ascii="仿宋_GB2312" w:hAnsi="仿宋_GB2312" w:eastAsia="仿宋_GB2312" w:cs="仿宋_GB2312"/>
          <w:b/>
          <w:bCs/>
          <w:sz w:val="32"/>
          <w:szCs w:val="32"/>
          <w:lang w:eastAsia="zh-CN"/>
        </w:rPr>
        <w:t>科学技术支出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科学技术普及</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其他科学技术普及支出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主要用于对企事业单位的补贴。</w:t>
      </w:r>
    </w:p>
    <w:p>
      <w:pPr>
        <w:kinsoku w:val="0"/>
        <w:overflowPunct w:val="0"/>
        <w:autoSpaceDE w:val="0"/>
        <w:autoSpaceDN w:val="0"/>
        <w:adjustRightInd w:val="0"/>
        <w:snapToGrid w:val="0"/>
        <w:spacing w:line="360" w:lineRule="auto"/>
        <w:ind w:firstLine="643" w:firstLineChars="200"/>
        <w:jc w:val="left"/>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六</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w:t>
      </w:r>
      <w:bookmarkStart w:id="3" w:name="_GoBack"/>
      <w:bookmarkEnd w:id="3"/>
      <w:r>
        <w:rPr>
          <w:rFonts w:hint="eastAsia" w:ascii="仿宋_GB2312" w:hAnsi="宋体" w:eastAsia="仿宋_GB2312" w:cs="Courier New"/>
          <w:sz w:val="32"/>
          <w:szCs w:val="32"/>
        </w:rPr>
        <w:t>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七</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为保障行政单位（含参照公务员法管理的事业单位）运行用于购买货物和服务的各项资金，包括办公费</w:t>
      </w:r>
      <w:r>
        <w:rPr>
          <w:rFonts w:hint="eastAsia" w:ascii="仿宋_GB2312" w:hAnsi="宋体" w:eastAsia="仿宋_GB2312" w:cs="Courier New"/>
          <w:sz w:val="32"/>
          <w:szCs w:val="32"/>
          <w:lang w:eastAsia="zh-CN"/>
        </w:rPr>
        <w:t>、印刷费、水费、电费、邮电费、差旅费、</w:t>
      </w:r>
      <w:r>
        <w:rPr>
          <w:rFonts w:hint="eastAsia" w:ascii="仿宋_GB2312" w:hAnsi="仿宋_GB2312" w:eastAsia="仿宋_GB2312" w:cs="仿宋_GB2312"/>
          <w:sz w:val="32"/>
          <w:szCs w:val="32"/>
          <w:lang w:eastAsia="zh-CN"/>
        </w:rPr>
        <w:t>会议费、培训费、</w:t>
      </w:r>
      <w:r>
        <w:rPr>
          <w:rFonts w:hint="eastAsia" w:ascii="仿宋_GB2312" w:hAnsi="仿宋_GB2312" w:eastAsia="仿宋_GB2312" w:cs="仿宋_GB2312"/>
          <w:color w:val="000000" w:themeColor="text1"/>
          <w:sz w:val="32"/>
          <w:szCs w:val="32"/>
          <w:lang w:eastAsia="zh-CN"/>
          <w14:textFill>
            <w14:solidFill>
              <w14:schemeClr w14:val="tx1"/>
            </w14:solidFill>
          </w14:textFill>
        </w:rPr>
        <w:t>公务接待费、劳务费、</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专用燃料费、其他费用、</w:t>
      </w:r>
      <w:r>
        <w:rPr>
          <w:rFonts w:hint="eastAsia" w:ascii="仿宋_GB2312" w:hAnsi="仿宋_GB2312" w:eastAsia="仿宋_GB2312" w:cs="仿宋_GB2312"/>
          <w:color w:val="000000" w:themeColor="text1"/>
          <w:sz w:val="32"/>
          <w:szCs w:val="32"/>
          <w:lang w:eastAsia="zh-CN"/>
          <w14:textFill>
            <w14:solidFill>
              <w14:schemeClr w14:val="tx1"/>
            </w14:solidFill>
          </w14:textFill>
        </w:rPr>
        <w:t>对</w:t>
      </w:r>
      <w:r>
        <w:rPr>
          <w:rFonts w:hint="eastAsia" w:ascii="仿宋_GB2312" w:hAnsi="宋体" w:eastAsia="仿宋_GB2312" w:cs="Courier New"/>
          <w:color w:val="000000" w:themeColor="text1"/>
          <w:sz w:val="32"/>
          <w:szCs w:val="32"/>
          <w:lang w:eastAsia="zh-CN"/>
          <w14:textFill>
            <w14:solidFill>
              <w14:schemeClr w14:val="tx1"/>
            </w14:solidFill>
          </w14:textFill>
        </w:rPr>
        <w:t>企事业单位的补贴</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rPr>
          <w:rFonts w:hint="eastAsia" w:ascii="仿宋_GB2312" w:hAnsi="宋体" w:eastAsia="仿宋_GB2312" w:cs="Courier New"/>
          <w:sz w:val="52"/>
          <w:szCs w:val="52"/>
          <w:highlight w:val="yellow"/>
          <w:lang w:val="en-US" w:eastAsia="zh-CN"/>
        </w:rPr>
      </w:pPr>
    </w:p>
    <w:sectPr>
      <w:pgSz w:w="11906" w:h="16838"/>
      <w:pgMar w:top="1440" w:right="1531" w:bottom="1440" w:left="1587"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简体">
    <w:altName w:val="黑体"/>
    <w:panose1 w:val="02010601030101010101"/>
    <w:charset w:val="86"/>
    <w:family w:val="script"/>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Calibri Light">
    <w:altName w:val="Calibri"/>
    <w:panose1 w:val="020F0302020204030204"/>
    <w:charset w:val="00"/>
    <w:family w:val="roman"/>
    <w:pitch w:val="default"/>
    <w:sig w:usb0="00000000" w:usb1="00000000"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Lucida Console"/>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080E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Lucida Console"/>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altName w:val="MingLiU"/>
    <w:panose1 w:val="03000509000000000000"/>
    <w:charset w:val="88"/>
    <w:family w:val="auto"/>
    <w:pitch w:val="default"/>
    <w:sig w:usb0="00000000" w:usb1="0000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icrosoft JhengHei">
    <w:altName w:val="PMingLiU"/>
    <w:panose1 w:val="020B0604030504040204"/>
    <w:charset w:val="88"/>
    <w:family w:val="auto"/>
    <w:pitch w:val="default"/>
    <w:sig w:usb0="00000000" w:usb1="00000000" w:usb2="00000016" w:usb3="00000000" w:csb0="00100009" w:csb1="00000000"/>
  </w:font>
  <w:font w:name="MingLiU">
    <w:panose1 w:val="02020309000000000000"/>
    <w:charset w:val="88"/>
    <w:family w:val="auto"/>
    <w:pitch w:val="default"/>
    <w:sig w:usb0="00000003" w:usb1="082E0000" w:usb2="00000016"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MingLiU_HKSCS">
    <w:altName w:val="PMingLiU"/>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Mincho">
    <w:panose1 w:val="02020609040205080304"/>
    <w:charset w:val="80"/>
    <w:family w:val="auto"/>
    <w:pitch w:val="default"/>
    <w:sig w:usb0="A00002BF" w:usb1="68C7FCFB" w:usb2="00000010" w:usb3="00000000" w:csb0="4002009F" w:csb1="DFD7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lgerian">
    <w:altName w:val="Courier New"/>
    <w:panose1 w:val="04020705040A02060702"/>
    <w:charset w:val="00"/>
    <w:family w:val="auto"/>
    <w:pitch w:val="default"/>
    <w:sig w:usb0="00000000" w:usb1="00000000" w:usb2="00000000" w:usb3="00000000" w:csb0="20000001" w:csb1="00000000"/>
  </w:font>
  <w:font w:name="Aharoni">
    <w:altName w:val="Tahoma"/>
    <w:panose1 w:val="02010803020104030203"/>
    <w:charset w:val="00"/>
    <w:family w:val="auto"/>
    <w:pitch w:val="default"/>
    <w:sig w:usb0="00000000" w:usb1="00000000" w:usb2="00000000" w:usb3="00000000" w:csb0="00000020" w:csb1="00200000"/>
  </w:font>
  <w:font w:name="Agency FB">
    <w:altName w:val="Trebuchet MS"/>
    <w:panose1 w:val="020B0503020202020204"/>
    <w:charset w:val="00"/>
    <w:family w:val="auto"/>
    <w:pitch w:val="default"/>
    <w:sig w:usb0="00000000" w:usb1="00000000" w:usb2="00000000" w:usb3="00000000" w:csb0="20000001" w:csb1="00000000"/>
  </w:font>
  <w:font w:name="SimSun-ExtB">
    <w:altName w:val="宋体"/>
    <w:panose1 w:val="02010609060101010101"/>
    <w:charset w:val="86"/>
    <w:family w:val="auto"/>
    <w:pitch w:val="default"/>
    <w:sig w:usb0="00000000" w:usb1="00000000" w:usb2="00000000" w:usb3="00000000" w:csb0="00040001" w:csb1="00000000"/>
  </w:font>
  <w:font w:name="PMingLiU-ExtB">
    <w:altName w:val="PMingLiU"/>
    <w:panose1 w:val="02020500000000000000"/>
    <w:charset w:val="88"/>
    <w:family w:val="auto"/>
    <w:pitch w:val="default"/>
    <w:sig w:usb0="00000000" w:usb1="00000000" w:usb2="00000000" w:usb3="00000000" w:csb0="00100001" w:csb1="00000000"/>
  </w:font>
  <w:font w:name="PMingLiU">
    <w:panose1 w:val="02020300000000000000"/>
    <w:charset w:val="88"/>
    <w:family w:val="auto"/>
    <w:pitch w:val="default"/>
    <w:sig w:usb0="00000003" w:usb1="082E0000" w:usb2="00000016" w:usb3="00000000" w:csb0="00100001" w:csb1="00000000"/>
  </w:font>
  <w:font w:name="MS UI Gothic">
    <w:panose1 w:val="020B0600070205080204"/>
    <w:charset w:val="80"/>
    <w:family w:val="auto"/>
    <w:pitch w:val="default"/>
    <w:sig w:usb0="A00002BF" w:usb1="68C7FCFB" w:usb2="00000010" w:usb3="00000000" w:csb0="4002009F" w:csb1="DFD70000"/>
  </w:font>
  <w:font w:name="MS PMincho">
    <w:panose1 w:val="02020600040205080304"/>
    <w:charset w:val="80"/>
    <w:family w:val="auto"/>
    <w:pitch w:val="default"/>
    <w:sig w:usb0="A00002BF" w:usb1="68C7FCFB" w:usb2="00000010" w:usb3="00000000" w:csb0="4002009F" w:csb1="DFD70000"/>
  </w:font>
  <w:font w:name="MS Outlook">
    <w:panose1 w:val="05010100010000000000"/>
    <w:charset w:val="00"/>
    <w:family w:val="auto"/>
    <w:pitch w:val="default"/>
    <w:sig w:usb0="00000000" w:usb1="00000000" w:usb2="00000000" w:usb3="00000000" w:csb0="80000000" w:csb1="00000000"/>
  </w:font>
  <w:font w:name="Modern No. 20">
    <w:altName w:val="Bookman Old Style"/>
    <w:panose1 w:val="02070704070505020303"/>
    <w:charset w:val="00"/>
    <w:family w:val="auto"/>
    <w:pitch w:val="default"/>
    <w:sig w:usb0="00000000" w:usb1="00000000" w:usb2="00000000" w:usb3="00000000" w:csb0="20000001" w:csb1="00000000"/>
  </w:font>
  <w:font w:name="Miriam">
    <w:altName w:val="Gulim"/>
    <w:panose1 w:val="020B0502050101010101"/>
    <w:charset w:val="00"/>
    <w:family w:val="auto"/>
    <w:pitch w:val="default"/>
    <w:sig w:usb0="00000000" w:usb1="00000000" w:usb2="00000000" w:usb3="00000000" w:csb0="00000020" w:csb1="00200000"/>
  </w:font>
  <w:font w:name="Microsoft Uighur">
    <w:altName w:val="Verdana"/>
    <w:panose1 w:val="02000000000000000000"/>
    <w:charset w:val="00"/>
    <w:family w:val="auto"/>
    <w:pitch w:val="default"/>
    <w:sig w:usb0="00000000" w:usb1="00000000" w:usb2="00000008" w:usb3="00000000" w:csb0="00000041" w:csb1="00000000"/>
  </w:font>
  <w:font w:name="Microsoft PhagsPa">
    <w:altName w:val="Lucida Sans Unicode"/>
    <w:panose1 w:val="020B0502040204020203"/>
    <w:charset w:val="00"/>
    <w:family w:val="auto"/>
    <w:pitch w:val="default"/>
    <w:sig w:usb0="00000000" w:usb1="00000000" w:usb2="08000000" w:usb3="00000000" w:csb0="00000001" w:csb1="00000000"/>
  </w:font>
  <w:font w:name="Microsoft Himalaya">
    <w:altName w:val="Sylfaen"/>
    <w:panose1 w:val="01010100010101010101"/>
    <w:charset w:val="00"/>
    <w:family w:val="auto"/>
    <w:pitch w:val="default"/>
    <w:sig w:usb0="00000000" w:usb1="00000000" w:usb2="00000040" w:usb3="00000000" w:csb0="00000001" w:csb1="00000000"/>
  </w:font>
  <w:font w:name="Matura MT Script Capitals">
    <w:altName w:val="Monotype Corsiva"/>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Lucida Console"/>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_GB2312"/>
    <w:panose1 w:val="02010604000101010101"/>
    <w:charset w:val="86"/>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文星简舒同">
    <w:altName w:val="Lucida Console"/>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Lucida Console"/>
    <w:panose1 w:val="02010609000101010101"/>
    <w:charset w:val="00"/>
    <w:family w:val="auto"/>
    <w:pitch w:val="default"/>
    <w:sig w:usb0="00000000" w:usb1="00000000" w:usb2="00000000" w:usb3="00000000" w:csb0="00000000" w:csb1="00000000"/>
  </w:font>
  <w:font w:name="文星简大标宋">
    <w:altName w:val="宋体"/>
    <w:panose1 w:val="02010609000101010101"/>
    <w:charset w:val="00"/>
    <w:family w:val="auto"/>
    <w:pitch w:val="default"/>
    <w:sig w:usb0="00000000" w:usb1="00000000" w:usb2="00000000" w:usb3="00000000" w:csb0="00000000" w:csb1="00000000"/>
  </w:font>
  <w:font w:name="文星简行楷">
    <w:altName w:val="宋体"/>
    <w:panose1 w:val="02010609000101010101"/>
    <w:charset w:val="00"/>
    <w:family w:val="auto"/>
    <w:pitch w:val="default"/>
    <w:sig w:usb0="00000000" w:usb1="00000000" w:usb2="00000000" w:usb3="00000000" w:csb0="00000000" w:csb1="00000000"/>
  </w:font>
  <w:font w:name="文星简综艺">
    <w:altName w:val="Lucida Console"/>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Lucida Console"/>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Bookman Old Style">
    <w:panose1 w:val="02050604050505020204"/>
    <w:charset w:val="00"/>
    <w:family w:val="auto"/>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Sylfaen">
    <w:panose1 w:val="010A0502050306030303"/>
    <w:charset w:val="00"/>
    <w:family w:val="auto"/>
    <w:pitch w:val="default"/>
    <w:sig w:usb0="04000687" w:usb1="00000000" w:usb2="00000000" w:usb3="00000000" w:csb0="2000009F" w:csb1="00000000"/>
  </w:font>
  <w:font w:name="Monotype Corsiva">
    <w:panose1 w:val="03010101010201010101"/>
    <w:charset w:val="00"/>
    <w:family w:val="auto"/>
    <w:pitch w:val="default"/>
    <w:sig w:usb0="00000287" w:usb1="00000000" w:usb2="00000000" w:usb3="00000000" w:csb0="2000009F" w:csb1="DFD70000"/>
  </w:font>
  <w:font w:name="Symbol">
    <w:panose1 w:val="05050102010706020507"/>
    <w:charset w:val="00"/>
    <w:family w:val="auto"/>
    <w:pitch w:val="default"/>
    <w:sig w:usb0="00000000" w:usb1="00000000" w:usb2="00000000" w:usb3="00000000" w:csb0="80000000" w:csb1="00000000"/>
  </w:font>
  <w:font w:name="Mongolian Baiti">
    <w:altName w:val="Monotype Corsiva"/>
    <w:panose1 w:val="03000500000000000000"/>
    <w:charset w:val="00"/>
    <w:family w:val="auto"/>
    <w:pitch w:val="default"/>
    <w:sig w:usb0="00000000" w:usb1="00000000" w:usb2="00020000" w:usb3="00000000" w:csb0="00000001" w:csb1="00000000"/>
  </w:font>
  <w:font w:name="Microsoft YaHei Western">
    <w:altName w:val="黑体"/>
    <w:panose1 w:val="00000000000000000000"/>
    <w:charset w:val="00"/>
    <w:family w:val="roman"/>
    <w:pitch w:val="default"/>
    <w:sig w:usb0="00000000" w:usb1="00000000" w:usb2="00000000" w:usb3="00000000" w:csb0="00000001" w:csb1="00000000"/>
  </w:font>
  <w:font w:name="宋体-PUA">
    <w:panose1 w:val="02010600030101010101"/>
    <w:charset w:val="86"/>
    <w:family w:val="auto"/>
    <w:pitch w:val="default"/>
    <w:sig w:usb0="00000000" w:usb1="1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仿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BF59"/>
    <w:multiLevelType w:val="singleLevel"/>
    <w:tmpl w:val="5971BF59"/>
    <w:lvl w:ilvl="0" w:tentative="0">
      <w:start w:val="1"/>
      <w:numFmt w:val="chineseCounting"/>
      <w:suff w:val="nothing"/>
      <w:lvlText w:val="%1、"/>
      <w:lvlJc w:val="left"/>
      <w:pPr>
        <w:ind w:left="0" w:firstLine="420"/>
      </w:pPr>
      <w:rPr>
        <w:rFonts w:hint="eastAsia"/>
      </w:rPr>
    </w:lvl>
  </w:abstractNum>
  <w:abstractNum w:abstractNumId="2">
    <w:nsid w:val="5971BF7C"/>
    <w:multiLevelType w:val="singleLevel"/>
    <w:tmpl w:val="5971BF7C"/>
    <w:lvl w:ilvl="0" w:tentative="0">
      <w:start w:val="1"/>
      <w:numFmt w:val="chineseCounting"/>
      <w:suff w:val="nothing"/>
      <w:lvlText w:val="（%1）"/>
      <w:lvlJc w:val="left"/>
      <w:pPr>
        <w:ind w:left="0" w:firstLine="420"/>
      </w:pPr>
      <w:rPr>
        <w:rFonts w:hint="eastAsia"/>
      </w:rPr>
    </w:lvl>
  </w:abstractNum>
  <w:abstractNum w:abstractNumId="3">
    <w:nsid w:val="5971C193"/>
    <w:multiLevelType w:val="singleLevel"/>
    <w:tmpl w:val="5971C193"/>
    <w:lvl w:ilvl="0" w:tentative="0">
      <w:start w:val="2"/>
      <w:numFmt w:val="chineseCounting"/>
      <w:suff w:val="nothing"/>
      <w:lvlText w:val="%1、"/>
      <w:lvlJc w:val="left"/>
    </w:lvl>
  </w:abstractNum>
  <w:abstractNum w:abstractNumId="4">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5">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6">
    <w:nsid w:val="5971DD00"/>
    <w:multiLevelType w:val="singleLevel"/>
    <w:tmpl w:val="5971DD00"/>
    <w:lvl w:ilvl="0" w:tentative="0">
      <w:start w:val="1"/>
      <w:numFmt w:val="decimal"/>
      <w:suff w:val="nothing"/>
      <w:lvlText w:val="%1．"/>
      <w:lvlJc w:val="left"/>
      <w:pPr>
        <w:ind w:left="0" w:firstLine="400"/>
      </w:pPr>
      <w:rPr>
        <w:rFonts w:hint="default"/>
      </w:rPr>
    </w:lvl>
  </w:abstractNum>
  <w:abstractNum w:abstractNumId="7">
    <w:nsid w:val="5971E093"/>
    <w:multiLevelType w:val="singleLevel"/>
    <w:tmpl w:val="5971E093"/>
    <w:lvl w:ilvl="0" w:tentative="0">
      <w:start w:val="1"/>
      <w:numFmt w:val="chineseCounting"/>
      <w:suff w:val="nothing"/>
      <w:lvlText w:val="（%1）"/>
      <w:lvlJc w:val="left"/>
      <w:pPr>
        <w:ind w:left="0" w:firstLine="420"/>
      </w:pPr>
      <w:rPr>
        <w:rFonts w:hint="eastAsia"/>
      </w:rPr>
    </w:lvl>
  </w:abstractNum>
  <w:abstractNum w:abstractNumId="8">
    <w:nsid w:val="5971E776"/>
    <w:multiLevelType w:val="singleLevel"/>
    <w:tmpl w:val="5971E776"/>
    <w:lvl w:ilvl="0" w:tentative="0">
      <w:start w:val="1"/>
      <w:numFmt w:val="chineseCounting"/>
      <w:suff w:val="nothing"/>
      <w:lvlText w:val="（%1）"/>
      <w:lvlJc w:val="left"/>
      <w:pPr>
        <w:ind w:left="0" w:firstLine="420"/>
      </w:pPr>
      <w:rPr>
        <w:rFonts w:hint="eastAsia"/>
      </w:rPr>
    </w:lvl>
  </w:abstractNum>
  <w:abstractNum w:abstractNumId="9">
    <w:nsid w:val="5971EDEF"/>
    <w:multiLevelType w:val="singleLevel"/>
    <w:tmpl w:val="5971EDEF"/>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A03"/>
    <w:rsid w:val="001150B0"/>
    <w:rsid w:val="00172A27"/>
    <w:rsid w:val="002929B4"/>
    <w:rsid w:val="009108DE"/>
    <w:rsid w:val="00B458CF"/>
    <w:rsid w:val="00CD71F9"/>
    <w:rsid w:val="01E03D92"/>
    <w:rsid w:val="04453648"/>
    <w:rsid w:val="05DB00B9"/>
    <w:rsid w:val="08B85AE1"/>
    <w:rsid w:val="0928374C"/>
    <w:rsid w:val="09BB2134"/>
    <w:rsid w:val="0CA434B9"/>
    <w:rsid w:val="0E4C156E"/>
    <w:rsid w:val="0F095976"/>
    <w:rsid w:val="0F230410"/>
    <w:rsid w:val="10BD4691"/>
    <w:rsid w:val="11585E8B"/>
    <w:rsid w:val="11C3260E"/>
    <w:rsid w:val="125C2D49"/>
    <w:rsid w:val="14180378"/>
    <w:rsid w:val="15492582"/>
    <w:rsid w:val="1598081E"/>
    <w:rsid w:val="1757179D"/>
    <w:rsid w:val="18F44D57"/>
    <w:rsid w:val="1D415527"/>
    <w:rsid w:val="1E6941DF"/>
    <w:rsid w:val="1E7D3B34"/>
    <w:rsid w:val="208F1733"/>
    <w:rsid w:val="22A51050"/>
    <w:rsid w:val="2393520B"/>
    <w:rsid w:val="23B36F1E"/>
    <w:rsid w:val="283D43BA"/>
    <w:rsid w:val="29B70F08"/>
    <w:rsid w:val="2B4F5AEB"/>
    <w:rsid w:val="2B755C0E"/>
    <w:rsid w:val="2BA4769A"/>
    <w:rsid w:val="2CD06EF4"/>
    <w:rsid w:val="2CE44529"/>
    <w:rsid w:val="2D2425EE"/>
    <w:rsid w:val="2F1A773F"/>
    <w:rsid w:val="2F335194"/>
    <w:rsid w:val="30963758"/>
    <w:rsid w:val="32617FA3"/>
    <w:rsid w:val="32C524E2"/>
    <w:rsid w:val="32EF40CE"/>
    <w:rsid w:val="34920D5F"/>
    <w:rsid w:val="35AB7798"/>
    <w:rsid w:val="3652235D"/>
    <w:rsid w:val="372974AC"/>
    <w:rsid w:val="37515EC2"/>
    <w:rsid w:val="3949702E"/>
    <w:rsid w:val="39C01E41"/>
    <w:rsid w:val="3A8334E6"/>
    <w:rsid w:val="3BE408BA"/>
    <w:rsid w:val="3C7F703B"/>
    <w:rsid w:val="3CD03A19"/>
    <w:rsid w:val="3CF16BA9"/>
    <w:rsid w:val="3D70189E"/>
    <w:rsid w:val="3DB11DC9"/>
    <w:rsid w:val="3E1F0998"/>
    <w:rsid w:val="41DE4738"/>
    <w:rsid w:val="41E94F3B"/>
    <w:rsid w:val="42271DDB"/>
    <w:rsid w:val="431B0E4F"/>
    <w:rsid w:val="43910C0D"/>
    <w:rsid w:val="46C16A87"/>
    <w:rsid w:val="48B52937"/>
    <w:rsid w:val="48EE3EF3"/>
    <w:rsid w:val="49960F4A"/>
    <w:rsid w:val="4C1E2F28"/>
    <w:rsid w:val="4C6A7E69"/>
    <w:rsid w:val="4CFC29CC"/>
    <w:rsid w:val="4D6E1856"/>
    <w:rsid w:val="4DB17F59"/>
    <w:rsid w:val="502C04C1"/>
    <w:rsid w:val="51DE24AB"/>
    <w:rsid w:val="52831432"/>
    <w:rsid w:val="5651051D"/>
    <w:rsid w:val="56EC004A"/>
    <w:rsid w:val="57E961A8"/>
    <w:rsid w:val="581E77CF"/>
    <w:rsid w:val="5868118C"/>
    <w:rsid w:val="58B06254"/>
    <w:rsid w:val="5AF25131"/>
    <w:rsid w:val="5B80722D"/>
    <w:rsid w:val="5C3D03A1"/>
    <w:rsid w:val="5D71207D"/>
    <w:rsid w:val="5EED2E32"/>
    <w:rsid w:val="5F7806EE"/>
    <w:rsid w:val="600176AC"/>
    <w:rsid w:val="61564F86"/>
    <w:rsid w:val="6441524A"/>
    <w:rsid w:val="651D2B97"/>
    <w:rsid w:val="65332BB8"/>
    <w:rsid w:val="658834E8"/>
    <w:rsid w:val="664A46E0"/>
    <w:rsid w:val="66755D81"/>
    <w:rsid w:val="68A121F7"/>
    <w:rsid w:val="68A9241E"/>
    <w:rsid w:val="69034FE9"/>
    <w:rsid w:val="69665BF0"/>
    <w:rsid w:val="69B50911"/>
    <w:rsid w:val="6A4D1C2D"/>
    <w:rsid w:val="6B002DB1"/>
    <w:rsid w:val="6B0136AC"/>
    <w:rsid w:val="6B6D695A"/>
    <w:rsid w:val="6F6E514E"/>
    <w:rsid w:val="6FD41D7F"/>
    <w:rsid w:val="6FF160B7"/>
    <w:rsid w:val="71CC1CC1"/>
    <w:rsid w:val="72416639"/>
    <w:rsid w:val="738C1FE2"/>
    <w:rsid w:val="748E5EF2"/>
    <w:rsid w:val="75531EF6"/>
    <w:rsid w:val="75D0003D"/>
    <w:rsid w:val="764F7877"/>
    <w:rsid w:val="787034FA"/>
    <w:rsid w:val="78F05CEC"/>
    <w:rsid w:val="7A8F2A86"/>
    <w:rsid w:val="7AA141FF"/>
    <w:rsid w:val="7B556EDA"/>
    <w:rsid w:val="7C445B57"/>
    <w:rsid w:val="7C605E0E"/>
    <w:rsid w:val="7D713C10"/>
    <w:rsid w:val="7E8311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line="240" w:lineRule="auto"/>
      <w:ind w:left="761" w:firstLine="0" w:firstLineChars="0"/>
      <w:jc w:val="left"/>
    </w:pPr>
    <w:rPr>
      <w:rFonts w:ascii="仿宋_GB2312" w:cs="仿宋_GB2312"/>
      <w:kern w:val="0"/>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font31"/>
    <w:basedOn w:val="6"/>
    <w:qFormat/>
    <w:uiPriority w:val="0"/>
    <w:rPr>
      <w:rFonts w:ascii="Arial" w:hAnsi="Arial" w:cs="Arial"/>
      <w:color w:val="000000"/>
      <w:sz w:val="16"/>
      <w:szCs w:val="16"/>
      <w:u w:val="none"/>
    </w:rPr>
  </w:style>
  <w:style w:type="character" w:customStyle="1" w:styleId="9">
    <w:name w:val="font01"/>
    <w:basedOn w:val="6"/>
    <w:qFormat/>
    <w:uiPriority w:val="0"/>
    <w:rPr>
      <w:rFonts w:hint="default" w:ascii="Arial" w:hAnsi="Arial" w:cs="Arial"/>
      <w:color w:val="000000"/>
      <w:sz w:val="16"/>
      <w:szCs w:val="16"/>
      <w:u w:val="none"/>
    </w:rPr>
  </w:style>
  <w:style w:type="character" w:customStyle="1" w:styleId="10">
    <w:name w:val="font41"/>
    <w:basedOn w:val="6"/>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2305</Words>
  <Characters>13142</Characters>
  <Lines>109</Lines>
  <Paragraphs>30</Paragraphs>
  <ScaleCrop>false</ScaleCrop>
  <LinksUpToDate>false</LinksUpToDate>
  <CharactersWithSpaces>15417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2017-07-25T02:47:00Z</cp:lastPrinted>
  <dcterms:modified xsi:type="dcterms:W3CDTF">2018-01-09T03:50:53Z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