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D4" w:rsidRDefault="00592BD4">
      <w:pPr>
        <w:jc w:val="center"/>
        <w:rPr>
          <w:rFonts w:ascii="方正小标宋简体" w:eastAsia="方正小标宋简体" w:hAnsi="方正小标宋简体" w:cs="方正小标宋简体"/>
          <w:sz w:val="52"/>
          <w:szCs w:val="52"/>
        </w:rPr>
      </w:pPr>
    </w:p>
    <w:p w:rsidR="00592BD4" w:rsidRDefault="00592BD4">
      <w:pPr>
        <w:jc w:val="center"/>
        <w:rPr>
          <w:rFonts w:ascii="方正小标宋简体" w:eastAsia="方正小标宋简体" w:hAnsi="方正小标宋简体" w:cs="方正小标宋简体"/>
          <w:sz w:val="52"/>
          <w:szCs w:val="52"/>
        </w:rPr>
      </w:pPr>
    </w:p>
    <w:p w:rsidR="00592BD4" w:rsidRDefault="00592BD4">
      <w:pPr>
        <w:jc w:val="center"/>
        <w:rPr>
          <w:rFonts w:ascii="方正小标宋简体" w:eastAsia="方正小标宋简体" w:hAnsi="方正小标宋简体" w:cs="方正小标宋简体"/>
          <w:sz w:val="52"/>
          <w:szCs w:val="52"/>
        </w:rPr>
      </w:pPr>
    </w:p>
    <w:p w:rsidR="00592BD4" w:rsidRDefault="00592BD4">
      <w:pPr>
        <w:jc w:val="center"/>
        <w:rPr>
          <w:rFonts w:ascii="方正小标宋简体" w:eastAsia="方正小标宋简体" w:hAnsi="方正小标宋简体" w:cs="方正小标宋简体"/>
          <w:sz w:val="52"/>
          <w:szCs w:val="52"/>
        </w:rPr>
      </w:pPr>
    </w:p>
    <w:p w:rsidR="00592BD4" w:rsidRDefault="00592BD4">
      <w:pPr>
        <w:jc w:val="center"/>
        <w:rPr>
          <w:rFonts w:ascii="方正小标宋简体" w:eastAsia="方正小标宋简体" w:hAnsi="方正小标宋简体" w:cs="方正小标宋简体"/>
          <w:sz w:val="52"/>
          <w:szCs w:val="52"/>
        </w:rPr>
      </w:pPr>
    </w:p>
    <w:p w:rsidR="00592BD4" w:rsidRDefault="00592BD4">
      <w:pPr>
        <w:jc w:val="center"/>
        <w:rPr>
          <w:rFonts w:ascii="仿宋_GB2312" w:eastAsia="仿宋_GB2312" w:hAnsi="仿宋_GB2312" w:cs="仿宋_GB2312"/>
          <w:sz w:val="48"/>
          <w:szCs w:val="48"/>
        </w:rPr>
      </w:pPr>
      <w:r>
        <w:rPr>
          <w:rFonts w:ascii="隶书" w:eastAsia="隶书" w:hAnsi="隶书" w:cs="隶书" w:hint="eastAsia"/>
          <w:sz w:val="48"/>
          <w:szCs w:val="48"/>
        </w:rPr>
        <w:t>台前县工商行政管理和质量技术监督局</w:t>
      </w:r>
    </w:p>
    <w:p w:rsidR="00592BD4" w:rsidRDefault="00592BD4">
      <w:pPr>
        <w:jc w:val="center"/>
        <w:rPr>
          <w:rFonts w:ascii="黑体" w:eastAsia="黑体" w:hAnsi="黑体" w:cs="黑体"/>
          <w:sz w:val="52"/>
          <w:szCs w:val="52"/>
        </w:rPr>
      </w:pPr>
    </w:p>
    <w:p w:rsidR="00592BD4" w:rsidRDefault="00592BD4">
      <w:pPr>
        <w:jc w:val="center"/>
        <w:rPr>
          <w:rFonts w:ascii="隶书" w:eastAsia="隶书" w:hAnsi="隶书" w:cs="隶书"/>
          <w:sz w:val="52"/>
          <w:szCs w:val="52"/>
        </w:rPr>
        <w:sectPr w:rsidR="00592BD4">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592BD4" w:rsidRDefault="00592BD4">
      <w:pPr>
        <w:jc w:val="center"/>
        <w:rPr>
          <w:rFonts w:ascii="黑体" w:eastAsia="黑体" w:hAnsi="黑体" w:cs="黑体"/>
          <w:sz w:val="36"/>
          <w:szCs w:val="36"/>
        </w:rPr>
      </w:pPr>
      <w:r>
        <w:rPr>
          <w:rFonts w:ascii="黑体" w:eastAsia="黑体" w:hAnsi="黑体" w:cs="黑体" w:hint="eastAsia"/>
          <w:sz w:val="36"/>
          <w:szCs w:val="36"/>
        </w:rPr>
        <w:t>目　　录</w:t>
      </w:r>
    </w:p>
    <w:p w:rsidR="00592BD4" w:rsidRDefault="00592BD4">
      <w:pPr>
        <w:jc w:val="left"/>
        <w:rPr>
          <w:rFonts w:ascii="黑体" w:eastAsia="黑体" w:hAnsi="黑体" w:cs="黑体"/>
          <w:sz w:val="32"/>
          <w:szCs w:val="32"/>
        </w:rPr>
      </w:pPr>
      <w:r>
        <w:rPr>
          <w:rFonts w:ascii="黑体" w:eastAsia="黑体" w:hAnsi="黑体" w:cs="黑体" w:hint="eastAsia"/>
          <w:sz w:val="32"/>
          <w:szCs w:val="32"/>
        </w:rPr>
        <w:t>第一部分　　台前县工商质监局概况</w:t>
      </w:r>
    </w:p>
    <w:p w:rsidR="00592BD4" w:rsidRDefault="00592BD4">
      <w:pPr>
        <w:jc w:val="left"/>
        <w:rPr>
          <w:rFonts w:ascii="黑体" w:eastAsia="黑体" w:hAnsi="黑体" w:cs="黑体"/>
          <w:sz w:val="32"/>
          <w:szCs w:val="32"/>
        </w:rPr>
      </w:pPr>
      <w:r>
        <w:rPr>
          <w:rFonts w:ascii="黑体" w:eastAsia="黑体" w:hAnsi="黑体" w:cs="黑体" w:hint="eastAsia"/>
          <w:sz w:val="32"/>
          <w:szCs w:val="32"/>
        </w:rPr>
        <w:t>第二部分　　台前县工商质监局</w:t>
      </w:r>
      <w:r>
        <w:rPr>
          <w:rFonts w:ascii="黑体" w:eastAsia="黑体" w:hAnsi="黑体" w:cs="黑体"/>
          <w:sz w:val="32"/>
          <w:szCs w:val="32"/>
        </w:rPr>
        <w:t>2016</w:t>
      </w:r>
      <w:r>
        <w:rPr>
          <w:rFonts w:ascii="黑体" w:eastAsia="黑体" w:hAnsi="黑体" w:cs="黑体" w:hint="eastAsia"/>
          <w:sz w:val="32"/>
          <w:szCs w:val="32"/>
        </w:rPr>
        <w:t>年度部门决算表</w:t>
      </w:r>
    </w:p>
    <w:p w:rsidR="00592BD4" w:rsidRDefault="00592BD4">
      <w:pPr>
        <w:jc w:val="left"/>
        <w:rPr>
          <w:rFonts w:ascii="宋体" w:cs="宋体"/>
          <w:sz w:val="32"/>
          <w:szCs w:val="32"/>
        </w:rPr>
      </w:pPr>
      <w:r>
        <w:rPr>
          <w:rFonts w:ascii="宋体" w:hAnsi="宋体" w:cs="宋体" w:hint="eastAsia"/>
          <w:sz w:val="32"/>
          <w:szCs w:val="32"/>
        </w:rPr>
        <w:t>一、收入支出决算总表</w:t>
      </w:r>
    </w:p>
    <w:p w:rsidR="00592BD4" w:rsidRDefault="00592BD4">
      <w:pPr>
        <w:jc w:val="left"/>
        <w:rPr>
          <w:rFonts w:ascii="宋体" w:cs="宋体"/>
          <w:sz w:val="32"/>
          <w:szCs w:val="32"/>
        </w:rPr>
      </w:pPr>
      <w:r>
        <w:rPr>
          <w:rFonts w:ascii="宋体" w:hAnsi="宋体" w:cs="宋体" w:hint="eastAsia"/>
          <w:sz w:val="32"/>
          <w:szCs w:val="32"/>
        </w:rPr>
        <w:t>二、收入决算表</w:t>
      </w:r>
    </w:p>
    <w:p w:rsidR="00592BD4" w:rsidRDefault="00592BD4">
      <w:pPr>
        <w:jc w:val="left"/>
        <w:rPr>
          <w:rFonts w:ascii="宋体" w:cs="宋体"/>
          <w:sz w:val="32"/>
          <w:szCs w:val="32"/>
        </w:rPr>
      </w:pPr>
      <w:r>
        <w:rPr>
          <w:rFonts w:ascii="宋体" w:hAnsi="宋体" w:cs="宋体" w:hint="eastAsia"/>
          <w:sz w:val="32"/>
          <w:szCs w:val="32"/>
        </w:rPr>
        <w:t>三、支出决算表</w:t>
      </w:r>
    </w:p>
    <w:p w:rsidR="00592BD4" w:rsidRDefault="00592BD4">
      <w:pPr>
        <w:jc w:val="left"/>
        <w:rPr>
          <w:rFonts w:ascii="宋体" w:cs="宋体"/>
          <w:sz w:val="32"/>
          <w:szCs w:val="32"/>
        </w:rPr>
      </w:pPr>
      <w:r>
        <w:rPr>
          <w:rFonts w:ascii="宋体" w:hAnsi="宋体" w:cs="宋体" w:hint="eastAsia"/>
          <w:sz w:val="32"/>
          <w:szCs w:val="32"/>
        </w:rPr>
        <w:t>四、财政拨款收入支出决算总表</w:t>
      </w:r>
    </w:p>
    <w:p w:rsidR="00592BD4" w:rsidRDefault="00592BD4">
      <w:pPr>
        <w:jc w:val="left"/>
        <w:rPr>
          <w:rFonts w:ascii="宋体" w:cs="宋体"/>
          <w:sz w:val="32"/>
          <w:szCs w:val="32"/>
        </w:rPr>
      </w:pPr>
      <w:r>
        <w:rPr>
          <w:rFonts w:ascii="宋体" w:hAnsi="宋体" w:cs="宋体" w:hint="eastAsia"/>
          <w:sz w:val="32"/>
          <w:szCs w:val="32"/>
        </w:rPr>
        <w:t>五、一般公共预算财政拨款支出决算表</w:t>
      </w:r>
    </w:p>
    <w:p w:rsidR="00592BD4" w:rsidRDefault="00592BD4">
      <w:pPr>
        <w:jc w:val="left"/>
        <w:rPr>
          <w:rFonts w:ascii="宋体" w:cs="宋体"/>
          <w:sz w:val="32"/>
          <w:szCs w:val="32"/>
        </w:rPr>
      </w:pPr>
      <w:r>
        <w:rPr>
          <w:rFonts w:ascii="宋体" w:hAnsi="宋体" w:cs="宋体" w:hint="eastAsia"/>
          <w:sz w:val="32"/>
          <w:szCs w:val="32"/>
        </w:rPr>
        <w:t>六、一般公共预算财政拨款基本支出决算表</w:t>
      </w:r>
    </w:p>
    <w:p w:rsidR="00592BD4" w:rsidRDefault="00592BD4">
      <w:pPr>
        <w:jc w:val="left"/>
        <w:rPr>
          <w:rFonts w:ascii="宋体" w:cs="宋体"/>
          <w:sz w:val="32"/>
          <w:szCs w:val="32"/>
        </w:rPr>
      </w:pPr>
      <w:r>
        <w:rPr>
          <w:rFonts w:ascii="宋体" w:hAnsi="宋体" w:cs="宋体" w:hint="eastAsia"/>
          <w:sz w:val="32"/>
          <w:szCs w:val="32"/>
        </w:rPr>
        <w:t>七、一般公共预算财政拨款“三公”经费支出决算表</w:t>
      </w:r>
    </w:p>
    <w:p w:rsidR="00592BD4" w:rsidRDefault="00592BD4">
      <w:pPr>
        <w:jc w:val="left"/>
        <w:rPr>
          <w:rFonts w:ascii="宋体" w:cs="宋体"/>
          <w:sz w:val="32"/>
          <w:szCs w:val="32"/>
        </w:rPr>
      </w:pPr>
      <w:r>
        <w:rPr>
          <w:rFonts w:ascii="宋体" w:hAnsi="宋体" w:cs="宋体" w:hint="eastAsia"/>
          <w:sz w:val="32"/>
          <w:szCs w:val="32"/>
        </w:rPr>
        <w:t>八、政府性基金预算财政拨款收入支出决算表</w:t>
      </w:r>
    </w:p>
    <w:p w:rsidR="00592BD4" w:rsidRDefault="00592BD4">
      <w:pPr>
        <w:jc w:val="left"/>
        <w:rPr>
          <w:rFonts w:ascii="黑体" w:eastAsia="黑体" w:hAnsi="黑体" w:cs="黑体"/>
          <w:sz w:val="32"/>
          <w:szCs w:val="32"/>
        </w:rPr>
      </w:pPr>
      <w:r>
        <w:rPr>
          <w:rFonts w:ascii="黑体" w:eastAsia="黑体" w:hAnsi="黑体" w:cs="黑体" w:hint="eastAsia"/>
          <w:sz w:val="32"/>
          <w:szCs w:val="32"/>
        </w:rPr>
        <w:t>第三部分　　台前县工商质监局</w:t>
      </w:r>
      <w:r>
        <w:rPr>
          <w:rFonts w:ascii="黑体" w:eastAsia="黑体" w:hAnsi="黑体" w:cs="黑体"/>
          <w:sz w:val="32"/>
          <w:szCs w:val="32"/>
        </w:rPr>
        <w:t>2016</w:t>
      </w:r>
      <w:r>
        <w:rPr>
          <w:rFonts w:ascii="黑体" w:eastAsia="黑体" w:hAnsi="黑体" w:cs="黑体" w:hint="eastAsia"/>
          <w:sz w:val="32"/>
          <w:szCs w:val="32"/>
        </w:rPr>
        <w:t>年度部门决算情况说明</w:t>
      </w:r>
    </w:p>
    <w:p w:rsidR="00592BD4" w:rsidRDefault="00592BD4">
      <w:pPr>
        <w:jc w:val="left"/>
        <w:rPr>
          <w:rFonts w:ascii="黑体" w:eastAsia="黑体" w:hAnsi="黑体" w:cs="黑体"/>
          <w:sz w:val="32"/>
          <w:szCs w:val="32"/>
        </w:rPr>
        <w:sectPr w:rsidR="00592BD4">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center"/>
        <w:outlineLvl w:val="0"/>
        <w:rPr>
          <w:rFonts w:ascii="隶书" w:eastAsia="隶书" w:hAnsi="隶书" w:cs="隶书"/>
          <w:sz w:val="48"/>
          <w:szCs w:val="48"/>
        </w:rPr>
        <w:sectPr w:rsidR="00592BD4">
          <w:footerReference w:type="default" r:id="rId8"/>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台前县工商质监局概况</w:t>
      </w:r>
    </w:p>
    <w:p w:rsidR="00592BD4" w:rsidRDefault="00592BD4" w:rsidP="00005307">
      <w:pPr>
        <w:numPr>
          <w:ilvl w:val="0"/>
          <w:numId w:val="1"/>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w:t>
      </w:r>
    </w:p>
    <w:p w:rsidR="00592BD4" w:rsidRDefault="00592BD4">
      <w:pPr>
        <w:pStyle w:val="NormalWeb"/>
        <w:widowControl/>
        <w:spacing w:beforeAutospacing="0" w:afterAutospacing="0"/>
        <w:jc w:val="both"/>
      </w:pPr>
      <w:r>
        <w:rPr>
          <w:rStyle w:val="Strong"/>
          <w:rFonts w:ascii="微软雅黑" w:eastAsia="微软雅黑" w:hAnsi="微软雅黑" w:cs="微软雅黑" w:hint="eastAsia"/>
        </w:rPr>
        <w:t>一、部门基本情况</w:t>
      </w:r>
    </w:p>
    <w:p w:rsidR="00592BD4" w:rsidRDefault="00592BD4">
      <w:pPr>
        <w:pStyle w:val="NormalWeb"/>
        <w:widowControl/>
        <w:spacing w:beforeAutospacing="0" w:afterAutospacing="0"/>
        <w:jc w:val="both"/>
        <w:rPr>
          <w:rFonts w:ascii="微软雅黑" w:eastAsia="微软雅黑" w:hAnsi="微软雅黑" w:cs="微软雅黑"/>
        </w:rPr>
      </w:pPr>
      <w:r>
        <w:rPr>
          <w:rFonts w:ascii="仿宋_GB2312" w:eastAsia="仿宋_GB2312" w:hint="eastAsia"/>
          <w:sz w:val="30"/>
          <w:szCs w:val="30"/>
        </w:rPr>
        <w:t>（一）</w:t>
      </w:r>
      <w:r>
        <w:rPr>
          <w:rFonts w:ascii="微软雅黑" w:eastAsia="微软雅黑" w:hAnsi="微软雅黑" w:cs="微软雅黑" w:hint="eastAsia"/>
        </w:rPr>
        <w:t>部门机构设置</w:t>
      </w:r>
    </w:p>
    <w:p w:rsidR="00592BD4" w:rsidRDefault="00592BD4" w:rsidP="00005307">
      <w:pPr>
        <w:pStyle w:val="NormalWeb"/>
        <w:widowControl/>
        <w:spacing w:beforeAutospacing="0" w:afterAutospacing="0" w:line="560" w:lineRule="exact"/>
        <w:ind w:firstLineChars="150" w:firstLine="31680"/>
        <w:jc w:val="both"/>
        <w:rPr>
          <w:rFonts w:ascii="仿宋_GB2312" w:eastAsia="仿宋_GB2312"/>
          <w:sz w:val="30"/>
          <w:szCs w:val="30"/>
        </w:rPr>
      </w:pPr>
      <w:r>
        <w:rPr>
          <w:rFonts w:ascii="仿宋_GB2312" w:eastAsia="仿宋_GB2312" w:hint="eastAsia"/>
          <w:sz w:val="30"/>
          <w:szCs w:val="30"/>
        </w:rPr>
        <w:t>台前县工商质监局内设机构</w:t>
      </w:r>
      <w:r>
        <w:rPr>
          <w:rFonts w:ascii="仿宋_GB2312" w:eastAsia="仿宋_GB2312"/>
          <w:sz w:val="30"/>
          <w:szCs w:val="30"/>
        </w:rPr>
        <w:t>10</w:t>
      </w:r>
      <w:r>
        <w:rPr>
          <w:rFonts w:ascii="仿宋_GB2312" w:eastAsia="仿宋_GB2312" w:hint="eastAsia"/>
          <w:sz w:val="30"/>
          <w:szCs w:val="30"/>
        </w:rPr>
        <w:t>个：办公室、人事教育股、财务审计股、法规股、登记注册股、监督管理股、消费者权益保护股、质量管理股、标准计量股（代码办）、特种设备安全监察股。直属二级机构</w:t>
      </w:r>
      <w:r>
        <w:rPr>
          <w:rFonts w:ascii="仿宋_GB2312" w:eastAsia="仿宋_GB2312"/>
          <w:sz w:val="30"/>
          <w:szCs w:val="30"/>
        </w:rPr>
        <w:t>5</w:t>
      </w:r>
      <w:r>
        <w:rPr>
          <w:rFonts w:ascii="仿宋_GB2312" w:eastAsia="仿宋_GB2312" w:hint="eastAsia"/>
          <w:sz w:val="30"/>
          <w:szCs w:val="30"/>
        </w:rPr>
        <w:t>个：台前县工商行政管理和质量技术监督稽查队、台前县质量技术监督检验测试中心、台前县羽绒羽毛产品质量监督检验中心、消费者协会和个体私营经济协会。县局设置五个中心工商所及一个经济检查大队，规格均为副科级。</w:t>
      </w:r>
    </w:p>
    <w:p w:rsidR="00592BD4" w:rsidRDefault="00592BD4" w:rsidP="00005307">
      <w:pPr>
        <w:spacing w:line="540" w:lineRule="exact"/>
        <w:ind w:firstLineChars="200" w:firstLine="31680"/>
        <w:rPr>
          <w:rFonts w:ascii="仿宋_GB2312" w:eastAsia="仿宋_GB2312"/>
          <w:kern w:val="0"/>
          <w:sz w:val="30"/>
          <w:szCs w:val="30"/>
        </w:rPr>
      </w:pPr>
    </w:p>
    <w:p w:rsidR="00592BD4" w:rsidRDefault="00592BD4">
      <w:pPr>
        <w:pStyle w:val="NormalWeb"/>
        <w:widowControl/>
        <w:numPr>
          <w:ilvl w:val="0"/>
          <w:numId w:val="2"/>
        </w:numPr>
        <w:spacing w:beforeAutospacing="0" w:afterAutospacing="0"/>
        <w:jc w:val="both"/>
        <w:rPr>
          <w:rFonts w:ascii="微软雅黑" w:eastAsia="微软雅黑" w:hAnsi="微软雅黑" w:cs="微软雅黑"/>
        </w:rPr>
      </w:pPr>
      <w:r>
        <w:rPr>
          <w:rFonts w:ascii="微软雅黑" w:eastAsia="微软雅黑" w:hAnsi="微软雅黑" w:cs="微软雅黑" w:hint="eastAsia"/>
        </w:rPr>
        <w:t>主要职能</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（一）贯彻执行国家、省、市工商行政管理法律、法规和规章、政策，负责全县市场监督管理和行政执法有关工作，拟订全县工商行政管理地方性法规、规章草案，拟订有关政策和措施并组织实施。</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（二）负责各类企业、农民专业合作社和从事经营活动的单位、个人及外国（地区）企业常驻代表机构等市场主体的登记注册并监督管理</w:t>
      </w:r>
      <w:r>
        <w:rPr>
          <w:rFonts w:ascii="仿宋_GB2312" w:eastAsia="仿宋_GB2312"/>
          <w:sz w:val="30"/>
          <w:szCs w:val="30"/>
        </w:rPr>
        <w:t>,</w:t>
      </w:r>
      <w:r>
        <w:rPr>
          <w:rFonts w:ascii="仿宋_GB2312" w:eastAsia="仿宋_GB2312" w:hint="eastAsia"/>
          <w:sz w:val="30"/>
          <w:szCs w:val="30"/>
        </w:rPr>
        <w:t>依法查处取缔无照经营。</w:t>
      </w:r>
    </w:p>
    <w:p w:rsidR="00592BD4" w:rsidRDefault="00592BD4" w:rsidP="00005307">
      <w:pPr>
        <w:spacing w:line="540" w:lineRule="exact"/>
        <w:ind w:firstLineChars="200" w:firstLine="31680"/>
        <w:rPr>
          <w:rFonts w:ascii="仿宋_GB2312" w:eastAsia="仿宋_GB2312"/>
          <w:sz w:val="30"/>
          <w:szCs w:val="30"/>
        </w:rPr>
      </w:pPr>
      <w:r>
        <w:rPr>
          <w:rFonts w:ascii="仿宋_GB2312" w:eastAsia="仿宋_GB2312" w:hint="eastAsia"/>
          <w:sz w:val="30"/>
          <w:szCs w:val="30"/>
        </w:rPr>
        <w:t>（三）承担促进市场公平竞争、依法规范和维护全县各类市场经营秩序的相关责任</w:t>
      </w:r>
      <w:r>
        <w:rPr>
          <w:rFonts w:ascii="仿宋_GB2312" w:eastAsia="仿宋_GB2312"/>
          <w:sz w:val="30"/>
          <w:szCs w:val="30"/>
        </w:rPr>
        <w:t>,</w:t>
      </w:r>
      <w:r>
        <w:rPr>
          <w:rFonts w:ascii="仿宋_GB2312" w:eastAsia="仿宋_GB2312" w:hint="eastAsia"/>
          <w:sz w:val="30"/>
          <w:szCs w:val="30"/>
        </w:rPr>
        <w:t>负责监督管理有关市场交易行为。</w:t>
      </w:r>
    </w:p>
    <w:p w:rsidR="00592BD4" w:rsidRDefault="00592BD4" w:rsidP="00005307">
      <w:pPr>
        <w:spacing w:line="540" w:lineRule="exact"/>
        <w:ind w:firstLineChars="200" w:firstLine="31680"/>
        <w:rPr>
          <w:rFonts w:ascii="仿宋_GB2312" w:eastAsia="仿宋_GB2312"/>
          <w:sz w:val="30"/>
          <w:szCs w:val="30"/>
        </w:rPr>
      </w:pPr>
      <w:r>
        <w:rPr>
          <w:rFonts w:ascii="仿宋_GB2312" w:eastAsia="仿宋_GB2312" w:hint="eastAsia"/>
          <w:sz w:val="30"/>
          <w:szCs w:val="30"/>
        </w:rPr>
        <w:t>（四）负责监督管理流通领域商品和服务质量</w:t>
      </w:r>
      <w:r>
        <w:rPr>
          <w:rFonts w:ascii="仿宋_GB2312" w:eastAsia="仿宋_GB2312"/>
          <w:sz w:val="30"/>
          <w:szCs w:val="30"/>
        </w:rPr>
        <w:t>,</w:t>
      </w:r>
      <w:r>
        <w:rPr>
          <w:rFonts w:ascii="仿宋_GB2312" w:eastAsia="仿宋_GB2312" w:hint="eastAsia"/>
          <w:sz w:val="30"/>
          <w:szCs w:val="30"/>
        </w:rPr>
        <w:t>组织开展商品质量和有关服务领域消费维权工作</w:t>
      </w:r>
      <w:r>
        <w:rPr>
          <w:rFonts w:ascii="仿宋_GB2312" w:eastAsia="仿宋_GB2312"/>
          <w:sz w:val="30"/>
          <w:szCs w:val="30"/>
        </w:rPr>
        <w:t>,</w:t>
      </w:r>
      <w:r>
        <w:rPr>
          <w:rFonts w:ascii="仿宋_GB2312" w:eastAsia="仿宋_GB2312" w:hint="eastAsia"/>
          <w:sz w:val="30"/>
          <w:szCs w:val="30"/>
        </w:rPr>
        <w:t>按分工查处假冒伪劣等违法行为</w:t>
      </w:r>
      <w:r>
        <w:rPr>
          <w:rFonts w:ascii="仿宋_GB2312" w:eastAsia="仿宋_GB2312"/>
          <w:sz w:val="30"/>
          <w:szCs w:val="30"/>
        </w:rPr>
        <w:t>,</w:t>
      </w:r>
      <w:r>
        <w:rPr>
          <w:rFonts w:ascii="仿宋_GB2312" w:eastAsia="仿宋_GB2312" w:hint="eastAsia"/>
          <w:sz w:val="30"/>
          <w:szCs w:val="30"/>
        </w:rPr>
        <w:t>指导消费者咨询、投诉、举报受理、处理及网络体系建设等工作</w:t>
      </w:r>
      <w:r>
        <w:rPr>
          <w:rFonts w:ascii="仿宋_GB2312" w:eastAsia="仿宋_GB2312"/>
          <w:sz w:val="30"/>
          <w:szCs w:val="30"/>
        </w:rPr>
        <w:t>,</w:t>
      </w:r>
      <w:r>
        <w:rPr>
          <w:rFonts w:ascii="仿宋_GB2312" w:eastAsia="仿宋_GB2312" w:hint="eastAsia"/>
          <w:sz w:val="30"/>
          <w:szCs w:val="30"/>
        </w:rPr>
        <w:t>保护经营者、消费者合法权益。</w:t>
      </w:r>
    </w:p>
    <w:p w:rsidR="00592BD4" w:rsidRDefault="00592BD4" w:rsidP="00005307">
      <w:pPr>
        <w:spacing w:line="540" w:lineRule="exact"/>
        <w:ind w:firstLineChars="200" w:firstLine="31680"/>
        <w:rPr>
          <w:rFonts w:ascii="仿宋_GB2312" w:eastAsia="仿宋_GB2312"/>
          <w:sz w:val="30"/>
          <w:szCs w:val="30"/>
        </w:rPr>
      </w:pPr>
      <w:r>
        <w:rPr>
          <w:rFonts w:ascii="仿宋_GB2312" w:eastAsia="仿宋_GB2312" w:hint="eastAsia"/>
          <w:sz w:val="30"/>
          <w:szCs w:val="30"/>
        </w:rPr>
        <w:t>（五）负责全县垄断协议、滥用市场支配地位、滥用行政权力排除限制竞争方面</w:t>
      </w:r>
      <w:r>
        <w:rPr>
          <w:rFonts w:ascii="仿宋_GB2312" w:eastAsia="仿宋_GB2312"/>
          <w:sz w:val="30"/>
          <w:szCs w:val="30"/>
        </w:rPr>
        <w:t>(</w:t>
      </w:r>
      <w:r>
        <w:rPr>
          <w:rFonts w:ascii="仿宋_GB2312" w:eastAsia="仿宋_GB2312" w:hint="eastAsia"/>
          <w:sz w:val="30"/>
          <w:szCs w:val="30"/>
        </w:rPr>
        <w:t>不含价格垄断行为</w:t>
      </w:r>
      <w:r>
        <w:rPr>
          <w:rFonts w:ascii="仿宋_GB2312" w:eastAsia="仿宋_GB2312"/>
          <w:sz w:val="30"/>
          <w:szCs w:val="30"/>
        </w:rPr>
        <w:t>)</w:t>
      </w:r>
      <w:r>
        <w:rPr>
          <w:rFonts w:ascii="仿宋_GB2312" w:eastAsia="仿宋_GB2312" w:hint="eastAsia"/>
          <w:sz w:val="30"/>
          <w:szCs w:val="30"/>
        </w:rPr>
        <w:t>的反垄断执法工作。依法查处不正当竞争、商业贿赂、贩私等经济违法行为。</w:t>
      </w:r>
    </w:p>
    <w:p w:rsidR="00592BD4" w:rsidRDefault="00592BD4" w:rsidP="00005307">
      <w:pPr>
        <w:spacing w:line="540" w:lineRule="exact"/>
        <w:ind w:firstLineChars="200" w:firstLine="31680"/>
        <w:rPr>
          <w:rFonts w:ascii="仿宋_GB2312" w:eastAsia="仿宋_GB2312"/>
          <w:sz w:val="30"/>
          <w:szCs w:val="30"/>
        </w:rPr>
      </w:pPr>
      <w:r>
        <w:rPr>
          <w:rFonts w:ascii="仿宋_GB2312" w:eastAsia="仿宋_GB2312" w:hint="eastAsia"/>
          <w:sz w:val="30"/>
          <w:szCs w:val="30"/>
        </w:rPr>
        <w:t>（六）负责全县市场主体信用分类管理、信用信息公示和信用监督管理工作</w:t>
      </w:r>
      <w:r>
        <w:rPr>
          <w:rFonts w:ascii="仿宋_GB2312" w:eastAsia="仿宋_GB2312"/>
          <w:sz w:val="30"/>
          <w:szCs w:val="30"/>
        </w:rPr>
        <w:t>,</w:t>
      </w:r>
      <w:r>
        <w:rPr>
          <w:rFonts w:ascii="仿宋_GB2312" w:eastAsia="仿宋_GB2312" w:hint="eastAsia"/>
          <w:sz w:val="30"/>
          <w:szCs w:val="30"/>
        </w:rPr>
        <w:t>承担企业年度报告信息公示和企业年度信用信息抽查工作。</w:t>
      </w:r>
    </w:p>
    <w:p w:rsidR="00592BD4" w:rsidRDefault="00592BD4" w:rsidP="00005307">
      <w:pPr>
        <w:spacing w:line="540" w:lineRule="exact"/>
        <w:ind w:firstLineChars="200" w:firstLine="31680"/>
        <w:rPr>
          <w:rFonts w:ascii="仿宋_GB2312" w:eastAsia="仿宋_GB2312"/>
          <w:sz w:val="30"/>
          <w:szCs w:val="30"/>
        </w:rPr>
      </w:pPr>
      <w:r>
        <w:rPr>
          <w:rFonts w:ascii="仿宋_GB2312" w:eastAsia="仿宋_GB2312" w:hint="eastAsia"/>
          <w:sz w:val="30"/>
          <w:szCs w:val="30"/>
        </w:rPr>
        <w:t>（七）负责监督管理网络市场经营秩序、网络商品交易及有关服务行为。</w:t>
      </w:r>
    </w:p>
    <w:p w:rsidR="00592BD4" w:rsidRDefault="00592BD4" w:rsidP="00005307">
      <w:pPr>
        <w:spacing w:line="540" w:lineRule="exact"/>
        <w:ind w:firstLineChars="200" w:firstLine="31680"/>
        <w:rPr>
          <w:rFonts w:ascii="仿宋_GB2312" w:eastAsia="仿宋_GB2312"/>
          <w:sz w:val="30"/>
          <w:szCs w:val="30"/>
        </w:rPr>
      </w:pPr>
      <w:r>
        <w:rPr>
          <w:rFonts w:ascii="仿宋_GB2312" w:eastAsia="仿宋_GB2312" w:hint="eastAsia"/>
          <w:sz w:val="30"/>
          <w:szCs w:val="30"/>
        </w:rPr>
        <w:t>（八）负责规范直销行为与打击传销活动</w:t>
      </w:r>
      <w:r>
        <w:rPr>
          <w:rFonts w:ascii="仿宋_GB2312" w:eastAsia="仿宋_GB2312"/>
          <w:sz w:val="30"/>
          <w:szCs w:val="30"/>
        </w:rPr>
        <w:t>,</w:t>
      </w:r>
      <w:r>
        <w:rPr>
          <w:rFonts w:ascii="仿宋_GB2312" w:eastAsia="仿宋_GB2312" w:hint="eastAsia"/>
          <w:sz w:val="30"/>
          <w:szCs w:val="30"/>
        </w:rPr>
        <w:t>组织查处传销案件</w:t>
      </w:r>
      <w:r>
        <w:rPr>
          <w:rFonts w:ascii="仿宋_GB2312" w:eastAsia="仿宋_GB2312"/>
          <w:sz w:val="30"/>
          <w:szCs w:val="30"/>
        </w:rPr>
        <w:t>,</w:t>
      </w:r>
      <w:r>
        <w:rPr>
          <w:rFonts w:ascii="仿宋_GB2312" w:eastAsia="仿宋_GB2312" w:hint="eastAsia"/>
          <w:sz w:val="30"/>
          <w:szCs w:val="30"/>
        </w:rPr>
        <w:t>依法监督管理直销企业和直销员及其直销活动。</w:t>
      </w:r>
    </w:p>
    <w:p w:rsidR="00592BD4" w:rsidRDefault="00592BD4" w:rsidP="00005307">
      <w:pPr>
        <w:spacing w:line="540" w:lineRule="exact"/>
        <w:ind w:firstLineChars="200" w:firstLine="31680"/>
        <w:rPr>
          <w:rFonts w:ascii="仿宋_GB2312" w:eastAsia="仿宋_GB2312"/>
          <w:sz w:val="30"/>
          <w:szCs w:val="30"/>
        </w:rPr>
      </w:pPr>
      <w:r>
        <w:rPr>
          <w:rFonts w:ascii="仿宋_GB2312" w:eastAsia="仿宋_GB2312" w:hint="eastAsia"/>
          <w:sz w:val="30"/>
          <w:szCs w:val="30"/>
        </w:rPr>
        <w:t>（九）负责商标管理工作</w:t>
      </w:r>
      <w:r>
        <w:rPr>
          <w:rFonts w:ascii="仿宋_GB2312" w:eastAsia="仿宋_GB2312"/>
          <w:sz w:val="30"/>
          <w:szCs w:val="30"/>
        </w:rPr>
        <w:t>,</w:t>
      </w:r>
      <w:r>
        <w:rPr>
          <w:rFonts w:ascii="仿宋_GB2312" w:eastAsia="仿宋_GB2312" w:hint="eastAsia"/>
          <w:sz w:val="30"/>
          <w:szCs w:val="30"/>
        </w:rPr>
        <w:t>依法保护注册商标专用权</w:t>
      </w:r>
      <w:r>
        <w:rPr>
          <w:rFonts w:ascii="仿宋_GB2312" w:eastAsia="仿宋_GB2312"/>
          <w:sz w:val="30"/>
          <w:szCs w:val="30"/>
        </w:rPr>
        <w:t>,</w:t>
      </w:r>
      <w:r>
        <w:rPr>
          <w:rFonts w:ascii="仿宋_GB2312" w:eastAsia="仿宋_GB2312" w:hint="eastAsia"/>
          <w:sz w:val="30"/>
          <w:szCs w:val="30"/>
        </w:rPr>
        <w:t>查处违反商标使用规定和侵犯注册商标专用权的行为</w:t>
      </w:r>
      <w:r>
        <w:rPr>
          <w:rFonts w:ascii="仿宋_GB2312" w:eastAsia="仿宋_GB2312"/>
          <w:sz w:val="30"/>
          <w:szCs w:val="30"/>
        </w:rPr>
        <w:t>,</w:t>
      </w:r>
      <w:r>
        <w:rPr>
          <w:rFonts w:ascii="仿宋_GB2312" w:eastAsia="仿宋_GB2312" w:hint="eastAsia"/>
          <w:sz w:val="30"/>
          <w:szCs w:val="30"/>
        </w:rPr>
        <w:t>调解处理商标争议事宜。保护驰名商标、特殊标志、官方标志</w:t>
      </w:r>
      <w:r>
        <w:rPr>
          <w:rFonts w:ascii="仿宋_GB2312" w:eastAsia="仿宋_GB2312"/>
          <w:sz w:val="30"/>
          <w:szCs w:val="30"/>
        </w:rPr>
        <w:t>,</w:t>
      </w:r>
      <w:r>
        <w:rPr>
          <w:rFonts w:ascii="仿宋_GB2312" w:eastAsia="仿宋_GB2312" w:hint="eastAsia"/>
          <w:sz w:val="30"/>
          <w:szCs w:val="30"/>
        </w:rPr>
        <w:t>负责河南省著名商标的培育和申报，拟订实施全县商标发展规划</w:t>
      </w:r>
      <w:r>
        <w:rPr>
          <w:rFonts w:ascii="仿宋_GB2312" w:eastAsia="仿宋_GB2312"/>
          <w:sz w:val="30"/>
          <w:szCs w:val="30"/>
        </w:rPr>
        <w:t>,</w:t>
      </w:r>
      <w:r>
        <w:rPr>
          <w:rFonts w:ascii="仿宋_GB2312" w:eastAsia="仿宋_GB2312" w:hint="eastAsia"/>
          <w:sz w:val="30"/>
          <w:szCs w:val="30"/>
        </w:rPr>
        <w:t>实施商标战略。</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（十）指导全县广告业发展</w:t>
      </w:r>
      <w:r>
        <w:rPr>
          <w:rFonts w:ascii="仿宋_GB2312" w:eastAsia="仿宋_GB2312"/>
          <w:sz w:val="30"/>
          <w:szCs w:val="30"/>
        </w:rPr>
        <w:t>,</w:t>
      </w:r>
      <w:r>
        <w:rPr>
          <w:rFonts w:ascii="仿宋_GB2312" w:eastAsia="仿宋_GB2312" w:hint="eastAsia"/>
          <w:sz w:val="30"/>
          <w:szCs w:val="30"/>
        </w:rPr>
        <w:t>负责广告活动监督管理工作</w:t>
      </w:r>
      <w:r>
        <w:rPr>
          <w:rFonts w:ascii="仿宋_GB2312" w:eastAsia="仿宋_GB2312"/>
          <w:sz w:val="30"/>
          <w:szCs w:val="30"/>
        </w:rPr>
        <w:t>,</w:t>
      </w:r>
      <w:r>
        <w:rPr>
          <w:rFonts w:ascii="仿宋_GB2312" w:eastAsia="仿宋_GB2312" w:hint="eastAsia"/>
          <w:sz w:val="30"/>
          <w:szCs w:val="30"/>
        </w:rPr>
        <w:t>负责依法组织查处广告违法案件。</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（十一）</w:t>
      </w:r>
      <w:r>
        <w:rPr>
          <w:rFonts w:ascii="仿宋_GB2312" w:eastAsia="仿宋_GB2312"/>
          <w:sz w:val="30"/>
          <w:szCs w:val="30"/>
        </w:rPr>
        <w:t xml:space="preserve"> </w:t>
      </w:r>
      <w:r>
        <w:rPr>
          <w:rFonts w:ascii="仿宋_GB2312" w:eastAsia="仿宋_GB2312" w:hint="eastAsia"/>
          <w:sz w:val="30"/>
          <w:szCs w:val="30"/>
        </w:rPr>
        <w:t>依法实施合同行政监督管理</w:t>
      </w:r>
      <w:r>
        <w:rPr>
          <w:rFonts w:ascii="仿宋_GB2312" w:eastAsia="仿宋_GB2312"/>
          <w:sz w:val="30"/>
          <w:szCs w:val="30"/>
        </w:rPr>
        <w:t>,</w:t>
      </w:r>
      <w:r>
        <w:rPr>
          <w:rFonts w:ascii="仿宋_GB2312" w:eastAsia="仿宋_GB2312" w:hint="eastAsia"/>
          <w:sz w:val="30"/>
          <w:szCs w:val="30"/>
        </w:rPr>
        <w:t>监督管理拍卖行为</w:t>
      </w:r>
      <w:r>
        <w:rPr>
          <w:rFonts w:ascii="仿宋_GB2312" w:eastAsia="仿宋_GB2312"/>
          <w:sz w:val="30"/>
          <w:szCs w:val="30"/>
        </w:rPr>
        <w:t>;</w:t>
      </w:r>
      <w:r>
        <w:rPr>
          <w:rFonts w:ascii="仿宋_GB2312" w:eastAsia="仿宋_GB2312" w:hint="eastAsia"/>
          <w:sz w:val="30"/>
          <w:szCs w:val="30"/>
        </w:rPr>
        <w:t>依法查处合同欺诈等违法行为。负责依法监督管理经纪人、经纪机构及经纪活动。</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（十二）负责研究分析并依法发布市场主体登记注册管理信息、商标、广告相关信息等</w:t>
      </w:r>
      <w:r>
        <w:rPr>
          <w:rFonts w:ascii="仿宋_GB2312" w:eastAsia="仿宋_GB2312"/>
          <w:sz w:val="30"/>
          <w:szCs w:val="30"/>
        </w:rPr>
        <w:t>,</w:t>
      </w:r>
      <w:r>
        <w:rPr>
          <w:rFonts w:ascii="仿宋_GB2312" w:eastAsia="仿宋_GB2312" w:hint="eastAsia"/>
          <w:sz w:val="30"/>
          <w:szCs w:val="30"/>
        </w:rPr>
        <w:t>为政府决策和社会公众提供信息服务。</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（十三）负责全县私营企业、个体工商户、农业生产经营行为的监督管理。</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十四）贯彻执行国家、省、市质量技术监督工作法律、法规和方针、政策，贯彻质量技术监督法规建设规划和政策并组织实施，负责与质量技术监督有关的技术规范工作，组织实施质量技术监督法律、法规监督检查工作，负责质量技术监督行政执法工作。</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（十五）承担产品质量诚信体系建设责任，负责全县质量宏观管理工作，组织开展全县质量振兴工作，推进实施名牌发展战略，组织实施质量奖励制度，牵头组织开展政府质量工作考核，监督管理产品防伪工作。</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十六）负责产品质量安全监督工作，管理产品质量安全强制检验、风险监控、监督抽查工作，监督管理产品质量安全仲裁检验、鉴定工作，负责食品包装材料、容器、食品生产经营工具等食品相关产品生产加工的监督管理，组织开展产品质量安全专项整治工作，依法查处产品质量违法行为，按分工打击假冒伪劣违法活动。根据县政府授权，组织协调全县有关专项打假活动。</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十七）负责管理标准化工作，组织地方标准制定、修订工作，负责地方标准统一审批、编号和发布。管理企业产品标准备案工作，负责组织实施标准并监督标准的贯彻执行，推行国际标准和国外先进标准。负责组织机构代码、商品条码相关工作。</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（十八）负责管理计量工作，推行法定计量单位和国家计量制度，依法管理计量器具及量值传递、溯源和比对工作，负责规范和监督商品量和市场计量行为。</w:t>
      </w:r>
    </w:p>
    <w:p w:rsidR="00592BD4" w:rsidRDefault="00592BD4" w:rsidP="00005307">
      <w:pPr>
        <w:spacing w:line="540" w:lineRule="exact"/>
        <w:ind w:firstLineChars="150" w:firstLine="31680"/>
        <w:rPr>
          <w:rFonts w:ascii="仿宋_GB2312" w:eastAsia="仿宋_GB2312"/>
          <w:sz w:val="30"/>
          <w:szCs w:val="30"/>
        </w:rPr>
      </w:pPr>
      <w:r>
        <w:rPr>
          <w:rFonts w:ascii="仿宋_GB2312" w:eastAsia="仿宋_GB2312" w:hint="eastAsia"/>
          <w:sz w:val="30"/>
          <w:szCs w:val="30"/>
        </w:rPr>
        <w:t>（十九）负责监督管理全县质量认证和实验室技术能力的认证认可工作，研究制定全县认证认可工作制度，组织开展并监督管理全县的国家实施强制性认证工作，依法监督和规范认证市场，监督管理与质量技术监督相关的认证中介服务和技术评价活动。</w:t>
      </w:r>
    </w:p>
    <w:p w:rsidR="00592BD4" w:rsidRDefault="00592BD4">
      <w:pPr>
        <w:spacing w:line="540" w:lineRule="exact"/>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二十</w:t>
      </w:r>
      <w:r>
        <w:rPr>
          <w:rFonts w:ascii="仿宋_GB2312" w:eastAsia="仿宋_GB2312"/>
          <w:sz w:val="30"/>
          <w:szCs w:val="30"/>
        </w:rPr>
        <w:t>)</w:t>
      </w:r>
      <w:r>
        <w:rPr>
          <w:rFonts w:ascii="仿宋_GB2312" w:eastAsia="仿宋_GB2312" w:hint="eastAsia"/>
          <w:sz w:val="30"/>
          <w:szCs w:val="30"/>
        </w:rPr>
        <w:t>承担综合管理特种设备安全监察、监督的责任，监督检查高耗能特种设备节能标准执行情况。</w:t>
      </w:r>
    </w:p>
    <w:p w:rsidR="00592BD4" w:rsidRDefault="00592BD4" w:rsidP="00005307">
      <w:pPr>
        <w:spacing w:line="540" w:lineRule="exact"/>
        <w:ind w:firstLineChars="200" w:firstLine="31680"/>
        <w:rPr>
          <w:rFonts w:ascii="仿宋_GB2312" w:eastAsia="仿宋_GB2312"/>
          <w:sz w:val="30"/>
          <w:szCs w:val="30"/>
        </w:rPr>
      </w:pPr>
      <w:r>
        <w:rPr>
          <w:rFonts w:ascii="仿宋_GB2312" w:eastAsia="仿宋_GB2312" w:hint="eastAsia"/>
          <w:sz w:val="30"/>
          <w:szCs w:val="30"/>
        </w:rPr>
        <w:t>（二十一）制定全县质量技术监督科技发展和技术机构建设规划并组织实施，组织质量技术监督科研和技术引进工作，负责全县地理标志产品保护工作。</w:t>
      </w:r>
    </w:p>
    <w:p w:rsidR="00592BD4" w:rsidRDefault="00592BD4" w:rsidP="00005307">
      <w:pPr>
        <w:spacing w:line="540" w:lineRule="exact"/>
        <w:ind w:firstLineChars="200" w:firstLine="31680"/>
        <w:rPr>
          <w:rFonts w:ascii="黑体" w:eastAsia="黑体" w:hAnsi="黑体" w:cs="黑体"/>
          <w:sz w:val="32"/>
          <w:szCs w:val="32"/>
        </w:rPr>
      </w:pPr>
      <w:r>
        <w:rPr>
          <w:rFonts w:ascii="仿宋_GB2312" w:eastAsia="仿宋_GB2312" w:hint="eastAsia"/>
          <w:sz w:val="30"/>
          <w:szCs w:val="30"/>
        </w:rPr>
        <w:t>（二十二）承办县政府交办的其他事项。</w:t>
      </w:r>
    </w:p>
    <w:p w:rsidR="00592BD4" w:rsidRDefault="00592BD4" w:rsidP="00005307">
      <w:pPr>
        <w:numPr>
          <w:ilvl w:val="0"/>
          <w:numId w:val="3"/>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592BD4" w:rsidRPr="000958DA" w:rsidRDefault="00592BD4" w:rsidP="000958DA">
      <w:pPr>
        <w:pStyle w:val="ListParagraph"/>
        <w:ind w:left="420" w:firstLineChars="0" w:firstLine="0"/>
        <w:jc w:val="left"/>
        <w:rPr>
          <w:rFonts w:ascii="黑体" w:eastAsia="黑体" w:hAnsi="黑体"/>
          <w:sz w:val="32"/>
          <w:szCs w:val="32"/>
        </w:rPr>
      </w:pPr>
      <w:r w:rsidRPr="000958DA">
        <w:rPr>
          <w:rFonts w:hAnsi="宋体" w:cs="Courier New" w:hint="eastAsia"/>
          <w:sz w:val="32"/>
          <w:szCs w:val="32"/>
        </w:rPr>
        <w:t>本部门没有独立核算的下级预算单位，本决算为本部门汇总决算</w:t>
      </w:r>
    </w:p>
    <w:p w:rsidR="00592BD4" w:rsidRPr="000958DA"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592BD4" w:rsidRDefault="00592BD4">
      <w:pPr>
        <w:jc w:val="center"/>
        <w:rPr>
          <w:rFonts w:ascii="隶书" w:eastAsia="隶书" w:hAnsi="隶书" w:cs="隶书"/>
          <w:sz w:val="48"/>
          <w:szCs w:val="48"/>
        </w:rPr>
        <w:sectPr w:rsidR="00592BD4">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台前县工商质监局</w:t>
      </w: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592BD4" w:rsidRPr="00B75519">
        <w:trPr>
          <w:trHeight w:val="375"/>
        </w:trPr>
        <w:tc>
          <w:tcPr>
            <w:tcW w:w="10350" w:type="dxa"/>
            <w:gridSpan w:val="10"/>
            <w:vAlign w:val="center"/>
          </w:tcPr>
          <w:p w:rsidR="00592BD4" w:rsidRDefault="00592BD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592BD4" w:rsidRPr="00B75519">
        <w:trPr>
          <w:trHeight w:val="315"/>
        </w:trPr>
        <w:tc>
          <w:tcPr>
            <w:tcW w:w="3282" w:type="dxa"/>
            <w:gridSpan w:val="3"/>
            <w:vAlign w:val="center"/>
          </w:tcPr>
          <w:p w:rsidR="00592BD4" w:rsidRDefault="00592BD4">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592BD4" w:rsidRDefault="00592BD4">
            <w:pPr>
              <w:rPr>
                <w:rFonts w:ascii="宋体" w:cs="宋体"/>
                <w:color w:val="000000"/>
                <w:sz w:val="16"/>
                <w:szCs w:val="16"/>
              </w:rPr>
            </w:pPr>
          </w:p>
        </w:tc>
        <w:tc>
          <w:tcPr>
            <w:tcW w:w="1316" w:type="dxa"/>
            <w:vAlign w:val="center"/>
          </w:tcPr>
          <w:p w:rsidR="00592BD4" w:rsidRDefault="00592BD4">
            <w:pPr>
              <w:rPr>
                <w:rFonts w:ascii="宋体" w:cs="宋体"/>
                <w:color w:val="000000"/>
                <w:sz w:val="16"/>
                <w:szCs w:val="16"/>
              </w:rPr>
            </w:pPr>
          </w:p>
        </w:tc>
        <w:tc>
          <w:tcPr>
            <w:tcW w:w="3144" w:type="dxa"/>
            <w:gridSpan w:val="3"/>
            <w:vAlign w:val="center"/>
          </w:tcPr>
          <w:p w:rsidR="00592BD4" w:rsidRDefault="00592BD4">
            <w:pPr>
              <w:rPr>
                <w:rFonts w:ascii="宋体" w:cs="宋体"/>
                <w:color w:val="000000"/>
                <w:sz w:val="16"/>
                <w:szCs w:val="16"/>
              </w:rPr>
            </w:pPr>
          </w:p>
        </w:tc>
        <w:tc>
          <w:tcPr>
            <w:tcW w:w="527" w:type="dxa"/>
            <w:vAlign w:val="center"/>
          </w:tcPr>
          <w:p w:rsidR="00592BD4" w:rsidRDefault="00592BD4">
            <w:pPr>
              <w:rPr>
                <w:rFonts w:ascii="宋体" w:cs="宋体"/>
                <w:color w:val="000000"/>
                <w:sz w:val="16"/>
                <w:szCs w:val="16"/>
              </w:rPr>
            </w:pPr>
          </w:p>
        </w:tc>
        <w:tc>
          <w:tcPr>
            <w:tcW w:w="1609" w:type="dxa"/>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592BD4" w:rsidRPr="00B75519">
        <w:trPr>
          <w:trHeight w:val="315"/>
        </w:trPr>
        <w:tc>
          <w:tcPr>
            <w:tcW w:w="3282" w:type="dxa"/>
            <w:gridSpan w:val="3"/>
            <w:vAlign w:val="center"/>
          </w:tcPr>
          <w:p w:rsidR="00592BD4" w:rsidRDefault="00592BD4">
            <w:pPr>
              <w:rPr>
                <w:rFonts w:ascii="宋体" w:cs="宋体"/>
                <w:color w:val="000000"/>
                <w:sz w:val="16"/>
                <w:szCs w:val="16"/>
              </w:rPr>
            </w:pPr>
          </w:p>
        </w:tc>
        <w:tc>
          <w:tcPr>
            <w:tcW w:w="472" w:type="dxa"/>
            <w:vAlign w:val="center"/>
          </w:tcPr>
          <w:p w:rsidR="00592BD4" w:rsidRDefault="00592BD4">
            <w:pPr>
              <w:rPr>
                <w:rFonts w:ascii="宋体" w:cs="宋体"/>
                <w:color w:val="000000"/>
                <w:sz w:val="16"/>
                <w:szCs w:val="16"/>
              </w:rPr>
            </w:pPr>
          </w:p>
        </w:tc>
        <w:tc>
          <w:tcPr>
            <w:tcW w:w="1316" w:type="dxa"/>
            <w:vAlign w:val="center"/>
          </w:tcPr>
          <w:p w:rsidR="00592BD4" w:rsidRDefault="00592BD4">
            <w:pPr>
              <w:rPr>
                <w:rFonts w:ascii="宋体" w:cs="宋体"/>
                <w:color w:val="000000"/>
                <w:sz w:val="16"/>
                <w:szCs w:val="16"/>
              </w:rPr>
            </w:pPr>
          </w:p>
        </w:tc>
        <w:tc>
          <w:tcPr>
            <w:tcW w:w="3144" w:type="dxa"/>
            <w:gridSpan w:val="3"/>
            <w:vAlign w:val="center"/>
          </w:tcPr>
          <w:p w:rsidR="00592BD4" w:rsidRDefault="00592BD4">
            <w:pPr>
              <w:rPr>
                <w:rFonts w:ascii="宋体" w:cs="宋体"/>
                <w:color w:val="000000"/>
                <w:sz w:val="16"/>
                <w:szCs w:val="16"/>
              </w:rPr>
            </w:pPr>
          </w:p>
        </w:tc>
        <w:tc>
          <w:tcPr>
            <w:tcW w:w="527" w:type="dxa"/>
            <w:vAlign w:val="center"/>
          </w:tcPr>
          <w:p w:rsidR="00592BD4" w:rsidRDefault="00592BD4">
            <w:pPr>
              <w:rPr>
                <w:rFonts w:ascii="宋体" w:cs="宋体"/>
                <w:color w:val="000000"/>
                <w:sz w:val="16"/>
                <w:szCs w:val="16"/>
              </w:rPr>
            </w:pPr>
          </w:p>
        </w:tc>
        <w:tc>
          <w:tcPr>
            <w:tcW w:w="1609" w:type="dxa"/>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92BD4" w:rsidRPr="00B75519">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1274.1</w:t>
            </w: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1274.1</w:t>
            </w: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r>
              <w:rPr>
                <w:rFonts w:ascii="宋体" w:hAnsi="宋体" w:cs="宋体"/>
                <w:b/>
                <w:color w:val="000000"/>
                <w:sz w:val="16"/>
                <w:szCs w:val="16"/>
              </w:rPr>
              <w:t>1274.1</w:t>
            </w: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center"/>
              <w:rPr>
                <w:rFonts w:ascii="宋体" w:cs="宋体"/>
                <w:b/>
                <w:color w:val="000000"/>
                <w:sz w:val="16"/>
                <w:szCs w:val="16"/>
              </w:rPr>
            </w:pPr>
            <w:r>
              <w:rPr>
                <w:rFonts w:ascii="宋体" w:hAnsi="宋体" w:cs="宋体"/>
                <w:b/>
                <w:color w:val="000000"/>
                <w:sz w:val="16"/>
                <w:szCs w:val="16"/>
              </w:rPr>
              <w:t>1274.1</w:t>
            </w: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32</w:t>
            </w: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32</w:t>
            </w:r>
          </w:p>
        </w:tc>
      </w:tr>
      <w:tr w:rsidR="00592BD4" w:rsidRPr="00B75519">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92BD4" w:rsidRDefault="00592BD4">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92BD4" w:rsidRDefault="00592BD4">
            <w:pPr>
              <w:rPr>
                <w:rFonts w:ascii="宋体" w:cs="宋体"/>
                <w:color w:val="000000"/>
                <w:sz w:val="16"/>
                <w:szCs w:val="16"/>
              </w:rPr>
            </w:pPr>
          </w:p>
        </w:tc>
      </w:tr>
      <w:tr w:rsidR="00592BD4" w:rsidRPr="00B75519">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592BD4" w:rsidRDefault="00592BD4">
            <w:pPr>
              <w:jc w:val="center"/>
              <w:rPr>
                <w:rFonts w:ascii="宋体" w:cs="宋体"/>
                <w:b/>
                <w:color w:val="000000"/>
                <w:sz w:val="16"/>
                <w:szCs w:val="16"/>
              </w:rPr>
            </w:pPr>
            <w:r>
              <w:rPr>
                <w:rFonts w:ascii="宋体" w:hAnsi="宋体" w:cs="宋体"/>
                <w:b/>
                <w:color w:val="000000"/>
                <w:sz w:val="16"/>
                <w:szCs w:val="16"/>
              </w:rPr>
              <w:t>1306.2</w:t>
            </w:r>
          </w:p>
        </w:tc>
        <w:tc>
          <w:tcPr>
            <w:tcW w:w="2325" w:type="dxa"/>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592BD4" w:rsidRDefault="00592BD4">
            <w:pPr>
              <w:jc w:val="right"/>
              <w:rPr>
                <w:rFonts w:ascii="宋体" w:cs="宋体"/>
                <w:b/>
                <w:color w:val="000000"/>
                <w:sz w:val="16"/>
                <w:szCs w:val="16"/>
              </w:rPr>
            </w:pPr>
            <w:r>
              <w:rPr>
                <w:rFonts w:ascii="宋体" w:hAnsi="宋体" w:cs="宋体"/>
                <w:b/>
                <w:color w:val="000000"/>
                <w:sz w:val="16"/>
                <w:szCs w:val="16"/>
              </w:rPr>
              <w:t>1306.2</w:t>
            </w:r>
          </w:p>
        </w:tc>
      </w:tr>
      <w:tr w:rsidR="00592BD4" w:rsidRPr="00B75519">
        <w:trPr>
          <w:trHeight w:val="555"/>
        </w:trPr>
        <w:tc>
          <w:tcPr>
            <w:tcW w:w="10350" w:type="dxa"/>
            <w:gridSpan w:val="10"/>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592BD4" w:rsidRDefault="00592BD4">
      <w:pPr>
        <w:spacing w:line="360" w:lineRule="auto"/>
        <w:rPr>
          <w:rFonts w:ascii="隶书" w:eastAsia="隶书" w:hAnsi="隶书" w:cs="隶书"/>
          <w:sz w:val="52"/>
          <w:szCs w:val="52"/>
        </w:rPr>
        <w:sectPr w:rsidR="00592BD4">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675"/>
        <w:gridCol w:w="962"/>
        <w:gridCol w:w="1036"/>
        <w:gridCol w:w="1094"/>
        <w:gridCol w:w="810"/>
        <w:gridCol w:w="284"/>
        <w:gridCol w:w="676"/>
        <w:gridCol w:w="418"/>
        <w:gridCol w:w="542"/>
        <w:gridCol w:w="552"/>
        <w:gridCol w:w="408"/>
        <w:gridCol w:w="686"/>
        <w:gridCol w:w="274"/>
        <w:gridCol w:w="820"/>
        <w:gridCol w:w="140"/>
        <w:gridCol w:w="960"/>
      </w:tblGrid>
      <w:tr w:rsidR="00592BD4" w:rsidRPr="00B75519">
        <w:trPr>
          <w:trHeight w:val="375"/>
        </w:trPr>
        <w:tc>
          <w:tcPr>
            <w:tcW w:w="10337" w:type="dxa"/>
            <w:gridSpan w:val="16"/>
            <w:vAlign w:val="center"/>
          </w:tcPr>
          <w:p w:rsidR="00592BD4" w:rsidRDefault="00592BD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592BD4" w:rsidRPr="00B75519">
        <w:trPr>
          <w:trHeight w:val="285"/>
        </w:trPr>
        <w:tc>
          <w:tcPr>
            <w:tcW w:w="1637" w:type="dxa"/>
            <w:gridSpan w:val="2"/>
            <w:vAlign w:val="center"/>
          </w:tcPr>
          <w:p w:rsidR="00592BD4" w:rsidRDefault="00592BD4">
            <w:pPr>
              <w:rPr>
                <w:rFonts w:ascii="宋体" w:cs="宋体"/>
                <w:color w:val="000000"/>
                <w:sz w:val="16"/>
                <w:szCs w:val="16"/>
              </w:rPr>
            </w:pPr>
          </w:p>
        </w:tc>
        <w:tc>
          <w:tcPr>
            <w:tcW w:w="1036" w:type="dxa"/>
            <w:vAlign w:val="center"/>
          </w:tcPr>
          <w:p w:rsidR="00592BD4" w:rsidRDefault="00592BD4">
            <w:pPr>
              <w:rPr>
                <w:rFonts w:ascii="宋体" w:cs="宋体"/>
                <w:color w:val="000000"/>
                <w:sz w:val="16"/>
                <w:szCs w:val="16"/>
              </w:rPr>
            </w:pPr>
          </w:p>
        </w:tc>
        <w:tc>
          <w:tcPr>
            <w:tcW w:w="1904" w:type="dxa"/>
            <w:gridSpan w:val="2"/>
            <w:vAlign w:val="center"/>
          </w:tcPr>
          <w:p w:rsidR="00592BD4" w:rsidRDefault="00592BD4">
            <w:pPr>
              <w:rPr>
                <w:rFonts w:ascii="宋体" w:cs="宋体"/>
                <w:color w:val="000000"/>
                <w:sz w:val="16"/>
                <w:szCs w:val="16"/>
              </w:rPr>
            </w:pPr>
          </w:p>
        </w:tc>
        <w:tc>
          <w:tcPr>
            <w:tcW w:w="960" w:type="dxa"/>
            <w:gridSpan w:val="2"/>
            <w:vAlign w:val="center"/>
          </w:tcPr>
          <w:p w:rsidR="00592BD4" w:rsidRDefault="00592BD4">
            <w:pPr>
              <w:rPr>
                <w:rFonts w:ascii="宋体" w:cs="宋体"/>
                <w:color w:val="000000"/>
                <w:sz w:val="16"/>
                <w:szCs w:val="16"/>
              </w:rPr>
            </w:pPr>
          </w:p>
        </w:tc>
        <w:tc>
          <w:tcPr>
            <w:tcW w:w="960" w:type="dxa"/>
            <w:gridSpan w:val="2"/>
            <w:vAlign w:val="center"/>
          </w:tcPr>
          <w:p w:rsidR="00592BD4" w:rsidRDefault="00592BD4">
            <w:pPr>
              <w:rPr>
                <w:rFonts w:ascii="宋体" w:cs="宋体"/>
                <w:color w:val="000000"/>
                <w:sz w:val="16"/>
                <w:szCs w:val="16"/>
              </w:rPr>
            </w:pPr>
          </w:p>
        </w:tc>
        <w:tc>
          <w:tcPr>
            <w:tcW w:w="960" w:type="dxa"/>
            <w:gridSpan w:val="2"/>
            <w:vAlign w:val="center"/>
          </w:tcPr>
          <w:p w:rsidR="00592BD4" w:rsidRDefault="00592BD4">
            <w:pPr>
              <w:rPr>
                <w:rFonts w:ascii="宋体" w:cs="宋体"/>
                <w:color w:val="000000"/>
                <w:sz w:val="16"/>
                <w:szCs w:val="16"/>
              </w:rPr>
            </w:pPr>
          </w:p>
        </w:tc>
        <w:tc>
          <w:tcPr>
            <w:tcW w:w="960" w:type="dxa"/>
            <w:gridSpan w:val="2"/>
            <w:vAlign w:val="center"/>
          </w:tcPr>
          <w:p w:rsidR="00592BD4" w:rsidRDefault="00592BD4">
            <w:pPr>
              <w:rPr>
                <w:rFonts w:ascii="宋体" w:cs="宋体"/>
                <w:color w:val="000000"/>
                <w:sz w:val="16"/>
                <w:szCs w:val="16"/>
              </w:rPr>
            </w:pPr>
          </w:p>
        </w:tc>
        <w:tc>
          <w:tcPr>
            <w:tcW w:w="960" w:type="dxa"/>
            <w:gridSpan w:val="2"/>
            <w:vAlign w:val="center"/>
          </w:tcPr>
          <w:p w:rsidR="00592BD4" w:rsidRDefault="00592BD4">
            <w:pPr>
              <w:rPr>
                <w:rFonts w:ascii="宋体" w:cs="宋体"/>
                <w:color w:val="000000"/>
                <w:sz w:val="16"/>
                <w:szCs w:val="16"/>
              </w:rPr>
            </w:pPr>
          </w:p>
        </w:tc>
        <w:tc>
          <w:tcPr>
            <w:tcW w:w="960" w:type="dxa"/>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592BD4" w:rsidRPr="00B75519">
        <w:trPr>
          <w:trHeight w:val="270"/>
        </w:trPr>
        <w:tc>
          <w:tcPr>
            <w:tcW w:w="1637" w:type="dxa"/>
            <w:gridSpan w:val="2"/>
            <w:vAlign w:val="center"/>
          </w:tcPr>
          <w:p w:rsidR="00592BD4" w:rsidRDefault="00592BD4">
            <w:pPr>
              <w:rPr>
                <w:rFonts w:ascii="宋体" w:cs="宋体"/>
                <w:color w:val="000000"/>
                <w:sz w:val="16"/>
                <w:szCs w:val="16"/>
              </w:rPr>
            </w:pPr>
          </w:p>
        </w:tc>
        <w:tc>
          <w:tcPr>
            <w:tcW w:w="1036" w:type="dxa"/>
            <w:vAlign w:val="center"/>
          </w:tcPr>
          <w:p w:rsidR="00592BD4" w:rsidRDefault="00592BD4">
            <w:pPr>
              <w:rPr>
                <w:rFonts w:ascii="宋体" w:cs="宋体"/>
                <w:color w:val="000000"/>
                <w:sz w:val="16"/>
                <w:szCs w:val="16"/>
              </w:rPr>
            </w:pPr>
          </w:p>
        </w:tc>
        <w:tc>
          <w:tcPr>
            <w:tcW w:w="1904" w:type="dxa"/>
            <w:gridSpan w:val="2"/>
            <w:vAlign w:val="center"/>
          </w:tcPr>
          <w:p w:rsidR="00592BD4" w:rsidRDefault="00592BD4">
            <w:pPr>
              <w:rPr>
                <w:rFonts w:ascii="宋体" w:cs="宋体"/>
                <w:color w:val="000000"/>
                <w:sz w:val="16"/>
                <w:szCs w:val="16"/>
              </w:rPr>
            </w:pPr>
          </w:p>
        </w:tc>
        <w:tc>
          <w:tcPr>
            <w:tcW w:w="960" w:type="dxa"/>
            <w:gridSpan w:val="2"/>
            <w:vAlign w:val="center"/>
          </w:tcPr>
          <w:p w:rsidR="00592BD4" w:rsidRDefault="00592BD4">
            <w:pPr>
              <w:rPr>
                <w:rFonts w:ascii="宋体" w:cs="宋体"/>
                <w:color w:val="000000"/>
                <w:sz w:val="16"/>
                <w:szCs w:val="16"/>
              </w:rPr>
            </w:pPr>
          </w:p>
        </w:tc>
        <w:tc>
          <w:tcPr>
            <w:tcW w:w="960" w:type="dxa"/>
            <w:gridSpan w:val="2"/>
            <w:vAlign w:val="center"/>
          </w:tcPr>
          <w:p w:rsidR="00592BD4" w:rsidRDefault="00592BD4">
            <w:pPr>
              <w:rPr>
                <w:rFonts w:ascii="宋体" w:cs="宋体"/>
                <w:color w:val="000000"/>
                <w:sz w:val="16"/>
                <w:szCs w:val="16"/>
              </w:rPr>
            </w:pPr>
          </w:p>
        </w:tc>
        <w:tc>
          <w:tcPr>
            <w:tcW w:w="960" w:type="dxa"/>
            <w:gridSpan w:val="2"/>
            <w:vAlign w:val="center"/>
          </w:tcPr>
          <w:p w:rsidR="00592BD4" w:rsidRDefault="00592BD4">
            <w:pPr>
              <w:rPr>
                <w:rFonts w:ascii="宋体" w:cs="宋体"/>
                <w:color w:val="000000"/>
                <w:sz w:val="16"/>
                <w:szCs w:val="16"/>
              </w:rPr>
            </w:pPr>
          </w:p>
        </w:tc>
        <w:tc>
          <w:tcPr>
            <w:tcW w:w="960" w:type="dxa"/>
            <w:gridSpan w:val="2"/>
            <w:vAlign w:val="center"/>
          </w:tcPr>
          <w:p w:rsidR="00592BD4" w:rsidRDefault="00592BD4">
            <w:pPr>
              <w:rPr>
                <w:rFonts w:ascii="宋体" w:cs="宋体"/>
                <w:color w:val="000000"/>
                <w:sz w:val="16"/>
                <w:szCs w:val="16"/>
              </w:rPr>
            </w:pPr>
          </w:p>
        </w:tc>
        <w:tc>
          <w:tcPr>
            <w:tcW w:w="960" w:type="dxa"/>
            <w:gridSpan w:val="2"/>
            <w:vAlign w:val="center"/>
          </w:tcPr>
          <w:p w:rsidR="00592BD4" w:rsidRDefault="00592BD4">
            <w:pPr>
              <w:rPr>
                <w:rFonts w:ascii="宋体" w:cs="宋体"/>
                <w:color w:val="000000"/>
                <w:sz w:val="16"/>
                <w:szCs w:val="16"/>
              </w:rPr>
            </w:pPr>
          </w:p>
        </w:tc>
        <w:tc>
          <w:tcPr>
            <w:tcW w:w="960" w:type="dxa"/>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92BD4" w:rsidRPr="00B75519">
        <w:trPr>
          <w:trHeight w:val="285"/>
        </w:trPr>
        <w:tc>
          <w:tcPr>
            <w:tcW w:w="2673" w:type="dxa"/>
            <w:gridSpan w:val="3"/>
            <w:tcBorders>
              <w:top w:val="single" w:sz="12"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592BD4" w:rsidRPr="00B75519">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592BD4" w:rsidRDefault="00592BD4">
            <w:pPr>
              <w:jc w:val="center"/>
              <w:rPr>
                <w:rFonts w:ascii="宋体" w:cs="宋体"/>
                <w:b/>
                <w:color w:val="000000"/>
                <w:sz w:val="16"/>
                <w:szCs w:val="16"/>
              </w:rPr>
            </w:pPr>
          </w:p>
        </w:tc>
      </w:tr>
      <w:tr w:rsidR="00592BD4" w:rsidRPr="00B75519">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592BD4" w:rsidRPr="00B75519">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386"/>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1274.1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537"/>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1274.1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b/>
                <w:color w:val="000000"/>
                <w:sz w:val="16"/>
                <w:szCs w:val="16"/>
              </w:rPr>
            </w:pPr>
          </w:p>
        </w:tc>
      </w:tr>
      <w:tr w:rsidR="00592BD4" w:rsidRPr="00B75519">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386"/>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1274.1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r>
              <w:rPr>
                <w:rFonts w:ascii="宋体" w:hAnsi="宋体" w:cs="宋体"/>
                <w:b/>
                <w:color w:val="000000"/>
                <w:sz w:val="16"/>
                <w:szCs w:val="16"/>
              </w:rPr>
              <w:t>1274.1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b/>
                <w:color w:val="000000"/>
                <w:sz w:val="16"/>
                <w:szCs w:val="16"/>
              </w:rPr>
            </w:pPr>
          </w:p>
        </w:tc>
      </w:tr>
      <w:tr w:rsidR="00592BD4" w:rsidRPr="00B75519">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20115</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sz w:val="16"/>
                <w:szCs w:val="16"/>
              </w:rPr>
              <w:t>工商行政管理事务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1056.2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1056.2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2011501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551"/>
              </w:tabs>
              <w:jc w:val="center"/>
              <w:rPr>
                <w:rFonts w:ascii="宋体" w:cs="宋体"/>
                <w:color w:val="000000"/>
                <w:sz w:val="16"/>
                <w:szCs w:val="16"/>
              </w:rPr>
            </w:pPr>
            <w:r>
              <w:rPr>
                <w:rFonts w:ascii="宋体" w:hAnsi="宋体" w:cs="宋体"/>
                <w:color w:val="000000"/>
                <w:sz w:val="16"/>
                <w:szCs w:val="16"/>
              </w:rPr>
              <w:t>1002.3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551"/>
              </w:tabs>
              <w:jc w:val="center"/>
              <w:rPr>
                <w:rFonts w:ascii="宋体" w:cs="宋体"/>
                <w:color w:val="000000"/>
                <w:sz w:val="16"/>
                <w:szCs w:val="16"/>
              </w:rPr>
            </w:pPr>
            <w:r>
              <w:rPr>
                <w:rFonts w:ascii="宋体" w:hAnsi="宋体" w:cs="宋体"/>
                <w:color w:val="000000"/>
                <w:sz w:val="16"/>
                <w:szCs w:val="16"/>
              </w:rPr>
              <w:t>1002.3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2011505</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执法办案专项</w:t>
            </w: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446"/>
              </w:tabs>
              <w:jc w:val="center"/>
              <w:rPr>
                <w:rFonts w:ascii="宋体" w:cs="宋体"/>
                <w:color w:val="000000"/>
                <w:sz w:val="16"/>
                <w:szCs w:val="16"/>
              </w:rPr>
            </w:pPr>
            <w:r>
              <w:rPr>
                <w:rFonts w:ascii="宋体" w:hAnsi="宋体" w:cs="宋体"/>
                <w:color w:val="000000"/>
                <w:sz w:val="16"/>
                <w:szCs w:val="16"/>
              </w:rPr>
              <w:t>53.9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446"/>
              </w:tabs>
              <w:jc w:val="center"/>
              <w:rPr>
                <w:rFonts w:ascii="宋体" w:cs="宋体"/>
                <w:color w:val="000000"/>
                <w:sz w:val="16"/>
                <w:szCs w:val="16"/>
              </w:rPr>
            </w:pPr>
            <w:r>
              <w:rPr>
                <w:rFonts w:ascii="宋体" w:hAnsi="宋体" w:cs="宋体"/>
                <w:color w:val="000000"/>
                <w:sz w:val="16"/>
                <w:szCs w:val="16"/>
              </w:rPr>
              <w:t>53.9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20117</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质量技术监督与检验检疫事务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217.9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217.9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2011707</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质量技术监督技术支持</w:t>
            </w: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217.9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217.9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285"/>
        </w:trPr>
        <w:tc>
          <w:tcPr>
            <w:tcW w:w="10337" w:type="dxa"/>
            <w:gridSpan w:val="16"/>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592BD4" w:rsidRDefault="00592BD4">
      <w:pPr>
        <w:spacing w:line="360" w:lineRule="auto"/>
        <w:jc w:val="center"/>
        <w:rPr>
          <w:rFonts w:ascii="隶书" w:eastAsia="隶书" w:hAnsi="隶书" w:cs="隶书"/>
          <w:sz w:val="52"/>
          <w:szCs w:val="52"/>
        </w:rPr>
        <w:sectPr w:rsidR="00592BD4">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0A0"/>
      </w:tblPr>
      <w:tblGrid>
        <w:gridCol w:w="735"/>
        <w:gridCol w:w="747"/>
        <w:gridCol w:w="1638"/>
        <w:gridCol w:w="1042"/>
        <w:gridCol w:w="163"/>
        <w:gridCol w:w="836"/>
        <w:gridCol w:w="369"/>
        <w:gridCol w:w="630"/>
        <w:gridCol w:w="575"/>
        <w:gridCol w:w="424"/>
        <w:gridCol w:w="781"/>
        <w:gridCol w:w="218"/>
        <w:gridCol w:w="987"/>
        <w:gridCol w:w="1205"/>
      </w:tblGrid>
      <w:tr w:rsidR="00592BD4" w:rsidRPr="00B75519">
        <w:trPr>
          <w:trHeight w:val="375"/>
        </w:trPr>
        <w:tc>
          <w:tcPr>
            <w:tcW w:w="10350" w:type="dxa"/>
            <w:gridSpan w:val="14"/>
            <w:vAlign w:val="center"/>
          </w:tcPr>
          <w:p w:rsidR="00592BD4" w:rsidRDefault="00592BD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592BD4" w:rsidRPr="00B75519">
        <w:trPr>
          <w:trHeight w:val="315"/>
        </w:trPr>
        <w:tc>
          <w:tcPr>
            <w:tcW w:w="1482" w:type="dxa"/>
            <w:gridSpan w:val="2"/>
            <w:vAlign w:val="center"/>
          </w:tcPr>
          <w:p w:rsidR="00592BD4" w:rsidRDefault="00592BD4">
            <w:pPr>
              <w:rPr>
                <w:rFonts w:ascii="宋体" w:cs="宋体"/>
                <w:color w:val="000000"/>
                <w:sz w:val="16"/>
                <w:szCs w:val="16"/>
              </w:rPr>
            </w:pPr>
          </w:p>
        </w:tc>
        <w:tc>
          <w:tcPr>
            <w:tcW w:w="1638" w:type="dxa"/>
            <w:vAlign w:val="center"/>
          </w:tcPr>
          <w:p w:rsidR="00592BD4" w:rsidRDefault="00592BD4">
            <w:pPr>
              <w:rPr>
                <w:rFonts w:ascii="宋体" w:cs="宋体"/>
                <w:color w:val="000000"/>
                <w:sz w:val="16"/>
                <w:szCs w:val="16"/>
              </w:rPr>
            </w:pPr>
          </w:p>
        </w:tc>
        <w:tc>
          <w:tcPr>
            <w:tcW w:w="1042" w:type="dxa"/>
            <w:vAlign w:val="center"/>
          </w:tcPr>
          <w:p w:rsidR="00592BD4" w:rsidRDefault="00592BD4">
            <w:pPr>
              <w:rPr>
                <w:rFonts w:ascii="宋体" w:cs="宋体"/>
                <w:color w:val="000000"/>
                <w:sz w:val="16"/>
                <w:szCs w:val="16"/>
              </w:rPr>
            </w:pPr>
          </w:p>
        </w:tc>
        <w:tc>
          <w:tcPr>
            <w:tcW w:w="999" w:type="dxa"/>
            <w:gridSpan w:val="2"/>
            <w:vAlign w:val="center"/>
          </w:tcPr>
          <w:p w:rsidR="00592BD4" w:rsidRDefault="00592BD4">
            <w:pPr>
              <w:rPr>
                <w:rFonts w:ascii="宋体" w:cs="宋体"/>
                <w:color w:val="000000"/>
                <w:sz w:val="16"/>
                <w:szCs w:val="16"/>
              </w:rPr>
            </w:pPr>
          </w:p>
        </w:tc>
        <w:tc>
          <w:tcPr>
            <w:tcW w:w="999" w:type="dxa"/>
            <w:gridSpan w:val="2"/>
            <w:vAlign w:val="center"/>
          </w:tcPr>
          <w:p w:rsidR="00592BD4" w:rsidRDefault="00592BD4">
            <w:pPr>
              <w:rPr>
                <w:rFonts w:ascii="宋体" w:cs="宋体"/>
                <w:color w:val="000000"/>
                <w:sz w:val="16"/>
                <w:szCs w:val="16"/>
              </w:rPr>
            </w:pPr>
          </w:p>
        </w:tc>
        <w:tc>
          <w:tcPr>
            <w:tcW w:w="999" w:type="dxa"/>
            <w:gridSpan w:val="2"/>
            <w:vAlign w:val="center"/>
          </w:tcPr>
          <w:p w:rsidR="00592BD4" w:rsidRDefault="00592BD4">
            <w:pPr>
              <w:rPr>
                <w:rFonts w:ascii="宋体" w:cs="宋体"/>
                <w:color w:val="000000"/>
                <w:sz w:val="16"/>
                <w:szCs w:val="16"/>
              </w:rPr>
            </w:pPr>
          </w:p>
        </w:tc>
        <w:tc>
          <w:tcPr>
            <w:tcW w:w="999" w:type="dxa"/>
            <w:gridSpan w:val="2"/>
            <w:vAlign w:val="center"/>
          </w:tcPr>
          <w:p w:rsidR="00592BD4" w:rsidRDefault="00592BD4">
            <w:pPr>
              <w:rPr>
                <w:rFonts w:ascii="宋体" w:cs="宋体"/>
                <w:color w:val="000000"/>
                <w:sz w:val="16"/>
                <w:szCs w:val="16"/>
              </w:rPr>
            </w:pPr>
          </w:p>
        </w:tc>
        <w:tc>
          <w:tcPr>
            <w:tcW w:w="2192" w:type="dxa"/>
            <w:gridSpan w:val="2"/>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592BD4" w:rsidRPr="00B75519">
        <w:trPr>
          <w:trHeight w:val="315"/>
        </w:trPr>
        <w:tc>
          <w:tcPr>
            <w:tcW w:w="1482" w:type="dxa"/>
            <w:gridSpan w:val="2"/>
            <w:vAlign w:val="center"/>
          </w:tcPr>
          <w:p w:rsidR="00592BD4" w:rsidRDefault="00592BD4">
            <w:pPr>
              <w:rPr>
                <w:rFonts w:ascii="宋体" w:cs="宋体"/>
                <w:color w:val="000000"/>
                <w:sz w:val="16"/>
                <w:szCs w:val="16"/>
              </w:rPr>
            </w:pPr>
          </w:p>
        </w:tc>
        <w:tc>
          <w:tcPr>
            <w:tcW w:w="1638" w:type="dxa"/>
            <w:vAlign w:val="center"/>
          </w:tcPr>
          <w:p w:rsidR="00592BD4" w:rsidRDefault="00592BD4">
            <w:pPr>
              <w:rPr>
                <w:rFonts w:ascii="宋体" w:cs="宋体"/>
                <w:color w:val="000000"/>
                <w:sz w:val="16"/>
                <w:szCs w:val="16"/>
              </w:rPr>
            </w:pPr>
          </w:p>
        </w:tc>
        <w:tc>
          <w:tcPr>
            <w:tcW w:w="1042" w:type="dxa"/>
            <w:vAlign w:val="center"/>
          </w:tcPr>
          <w:p w:rsidR="00592BD4" w:rsidRDefault="00592BD4">
            <w:pPr>
              <w:rPr>
                <w:rFonts w:ascii="宋体" w:cs="宋体"/>
                <w:color w:val="000000"/>
                <w:sz w:val="16"/>
                <w:szCs w:val="16"/>
              </w:rPr>
            </w:pPr>
          </w:p>
        </w:tc>
        <w:tc>
          <w:tcPr>
            <w:tcW w:w="999" w:type="dxa"/>
            <w:gridSpan w:val="2"/>
            <w:vAlign w:val="center"/>
          </w:tcPr>
          <w:p w:rsidR="00592BD4" w:rsidRDefault="00592BD4">
            <w:pPr>
              <w:rPr>
                <w:rFonts w:ascii="宋体" w:cs="宋体"/>
                <w:color w:val="000000"/>
                <w:sz w:val="16"/>
                <w:szCs w:val="16"/>
              </w:rPr>
            </w:pPr>
          </w:p>
        </w:tc>
        <w:tc>
          <w:tcPr>
            <w:tcW w:w="999" w:type="dxa"/>
            <w:gridSpan w:val="2"/>
            <w:vAlign w:val="center"/>
          </w:tcPr>
          <w:p w:rsidR="00592BD4" w:rsidRDefault="00592BD4">
            <w:pPr>
              <w:rPr>
                <w:rFonts w:ascii="宋体" w:cs="宋体"/>
                <w:color w:val="000000"/>
                <w:sz w:val="16"/>
                <w:szCs w:val="16"/>
              </w:rPr>
            </w:pPr>
          </w:p>
        </w:tc>
        <w:tc>
          <w:tcPr>
            <w:tcW w:w="999" w:type="dxa"/>
            <w:gridSpan w:val="2"/>
            <w:vAlign w:val="center"/>
          </w:tcPr>
          <w:p w:rsidR="00592BD4" w:rsidRDefault="00592BD4">
            <w:pPr>
              <w:rPr>
                <w:rFonts w:ascii="宋体" w:cs="宋体"/>
                <w:color w:val="000000"/>
                <w:sz w:val="16"/>
                <w:szCs w:val="16"/>
              </w:rPr>
            </w:pPr>
          </w:p>
        </w:tc>
        <w:tc>
          <w:tcPr>
            <w:tcW w:w="999" w:type="dxa"/>
            <w:gridSpan w:val="2"/>
            <w:vAlign w:val="center"/>
          </w:tcPr>
          <w:p w:rsidR="00592BD4" w:rsidRDefault="00592BD4">
            <w:pPr>
              <w:rPr>
                <w:rFonts w:ascii="宋体" w:cs="宋体"/>
                <w:color w:val="000000"/>
                <w:sz w:val="16"/>
                <w:szCs w:val="16"/>
              </w:rPr>
            </w:pPr>
          </w:p>
        </w:tc>
        <w:tc>
          <w:tcPr>
            <w:tcW w:w="2192" w:type="dxa"/>
            <w:gridSpan w:val="2"/>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92BD4" w:rsidRPr="00B75519">
        <w:trPr>
          <w:trHeight w:val="300"/>
        </w:trPr>
        <w:tc>
          <w:tcPr>
            <w:tcW w:w="3120" w:type="dxa"/>
            <w:gridSpan w:val="3"/>
            <w:tcBorders>
              <w:top w:val="single" w:sz="12"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592BD4" w:rsidRPr="00B75519">
        <w:trPr>
          <w:trHeight w:val="600"/>
        </w:trPr>
        <w:tc>
          <w:tcPr>
            <w:tcW w:w="73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592BD4" w:rsidRDefault="00592BD4">
            <w:pPr>
              <w:jc w:val="center"/>
              <w:rPr>
                <w:rFonts w:ascii="宋体" w:cs="宋体"/>
                <w:b/>
                <w:color w:val="000000"/>
                <w:sz w:val="16"/>
                <w:szCs w:val="16"/>
              </w:rPr>
            </w:pPr>
          </w:p>
        </w:tc>
      </w:tr>
      <w:tr w:rsidR="00592BD4" w:rsidRPr="00B75519">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592BD4" w:rsidRPr="00B75519">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386"/>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1274.1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1002.3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271.8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p>
        </w:tc>
      </w:tr>
      <w:tr w:rsidR="00592BD4" w:rsidRPr="00B75519">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386"/>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1274.1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1002.3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271.8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p>
        </w:tc>
      </w:tr>
      <w:tr w:rsidR="00592BD4" w:rsidRPr="00B75519">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sz w:val="16"/>
                <w:szCs w:val="16"/>
              </w:rPr>
              <w:t>工商行政管理事务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1056.2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b/>
                <w:color w:val="000000"/>
                <w:kern w:val="0"/>
                <w:sz w:val="16"/>
                <w:szCs w:val="16"/>
              </w:rPr>
              <w:t>1002.3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53.9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2011501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551"/>
              </w:tabs>
              <w:jc w:val="center"/>
              <w:rPr>
                <w:rFonts w:ascii="宋体" w:cs="宋体"/>
                <w:color w:val="000000"/>
                <w:sz w:val="16"/>
                <w:szCs w:val="16"/>
              </w:rPr>
            </w:pPr>
            <w:r>
              <w:rPr>
                <w:rFonts w:ascii="宋体" w:hAnsi="宋体" w:cs="宋体"/>
                <w:color w:val="000000"/>
                <w:sz w:val="16"/>
                <w:szCs w:val="16"/>
              </w:rPr>
              <w:t>1002.3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b/>
                <w:color w:val="000000"/>
                <w:kern w:val="0"/>
                <w:sz w:val="16"/>
                <w:szCs w:val="16"/>
              </w:rPr>
              <w:t>1002.3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2011505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执法办案专项</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tabs>
                <w:tab w:val="left" w:pos="446"/>
              </w:tabs>
              <w:jc w:val="center"/>
              <w:rPr>
                <w:rFonts w:ascii="宋体" w:cs="宋体"/>
                <w:color w:val="000000"/>
                <w:sz w:val="16"/>
                <w:szCs w:val="16"/>
              </w:rPr>
            </w:pPr>
            <w:r>
              <w:rPr>
                <w:rFonts w:ascii="宋体" w:hAnsi="宋体" w:cs="宋体"/>
                <w:color w:val="000000"/>
                <w:sz w:val="16"/>
                <w:szCs w:val="16"/>
              </w:rPr>
              <w:t>53.9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53.9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20117</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质量技术监督与检验检疫事务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217.9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217.9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2011707</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质量技术监督技术支持</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color w:val="000000"/>
                <w:sz w:val="16"/>
                <w:szCs w:val="16"/>
              </w:rPr>
            </w:pPr>
            <w:r>
              <w:rPr>
                <w:rFonts w:ascii="宋体" w:hAnsi="宋体" w:cs="宋体"/>
                <w:color w:val="000000"/>
                <w:sz w:val="16"/>
                <w:szCs w:val="16"/>
              </w:rPr>
              <w:t>217.9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217.9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kern w:val="0"/>
                <w:sz w:val="16"/>
                <w:szCs w:val="16"/>
              </w:rPr>
            </w:pPr>
          </w:p>
        </w:tc>
      </w:tr>
      <w:tr w:rsidR="00592BD4" w:rsidRPr="00B75519">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kern w:val="0"/>
                <w:sz w:val="16"/>
                <w:szCs w:val="16"/>
              </w:rPr>
            </w:pPr>
          </w:p>
        </w:tc>
      </w:tr>
      <w:tr w:rsidR="00592BD4" w:rsidRPr="00B75519">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kern w:val="0"/>
                <w:sz w:val="16"/>
                <w:szCs w:val="16"/>
              </w:rPr>
            </w:pPr>
          </w:p>
        </w:tc>
      </w:tr>
      <w:tr w:rsidR="00592BD4" w:rsidRPr="00B75519">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60"/>
        </w:trPr>
        <w:tc>
          <w:tcPr>
            <w:tcW w:w="10350" w:type="dxa"/>
            <w:gridSpan w:val="14"/>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592BD4" w:rsidRDefault="00592BD4">
      <w:pPr>
        <w:spacing w:line="360" w:lineRule="auto"/>
        <w:jc w:val="center"/>
        <w:rPr>
          <w:rFonts w:ascii="隶书" w:eastAsia="隶书" w:hAnsi="隶书" w:cs="隶书"/>
          <w:sz w:val="52"/>
          <w:szCs w:val="52"/>
        </w:rPr>
        <w:sectPr w:rsidR="00592BD4">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0A0"/>
      </w:tblPr>
      <w:tblGrid>
        <w:gridCol w:w="2145"/>
        <w:gridCol w:w="144"/>
        <w:gridCol w:w="261"/>
        <w:gridCol w:w="54"/>
        <w:gridCol w:w="1416"/>
        <w:gridCol w:w="1432"/>
        <w:gridCol w:w="316"/>
        <w:gridCol w:w="337"/>
        <w:gridCol w:w="420"/>
        <w:gridCol w:w="242"/>
        <w:gridCol w:w="999"/>
        <w:gridCol w:w="59"/>
        <w:gridCol w:w="1300"/>
        <w:gridCol w:w="1300"/>
      </w:tblGrid>
      <w:tr w:rsidR="00592BD4" w:rsidRPr="00B75519">
        <w:trPr>
          <w:trHeight w:val="564"/>
        </w:trPr>
        <w:tc>
          <w:tcPr>
            <w:tcW w:w="10425" w:type="dxa"/>
            <w:gridSpan w:val="14"/>
            <w:vAlign w:val="bottom"/>
          </w:tcPr>
          <w:p w:rsidR="00592BD4" w:rsidRDefault="00592BD4">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592BD4" w:rsidRPr="00B75519">
        <w:trPr>
          <w:trHeight w:val="107"/>
        </w:trPr>
        <w:tc>
          <w:tcPr>
            <w:tcW w:w="2289" w:type="dxa"/>
            <w:gridSpan w:val="2"/>
            <w:vAlign w:val="center"/>
          </w:tcPr>
          <w:p w:rsidR="00592BD4" w:rsidRDefault="00592BD4">
            <w:pPr>
              <w:rPr>
                <w:rFonts w:ascii="宋体" w:cs="宋体"/>
                <w:color w:val="000000"/>
                <w:sz w:val="16"/>
                <w:szCs w:val="16"/>
              </w:rPr>
            </w:pPr>
          </w:p>
        </w:tc>
        <w:tc>
          <w:tcPr>
            <w:tcW w:w="315" w:type="dxa"/>
            <w:gridSpan w:val="2"/>
            <w:vAlign w:val="center"/>
          </w:tcPr>
          <w:p w:rsidR="00592BD4" w:rsidRDefault="00592BD4">
            <w:pPr>
              <w:rPr>
                <w:rFonts w:ascii="宋体" w:cs="宋体"/>
                <w:color w:val="000000"/>
                <w:sz w:val="16"/>
                <w:szCs w:val="16"/>
              </w:rPr>
            </w:pPr>
          </w:p>
        </w:tc>
        <w:tc>
          <w:tcPr>
            <w:tcW w:w="1416" w:type="dxa"/>
            <w:vAlign w:val="center"/>
          </w:tcPr>
          <w:p w:rsidR="00592BD4" w:rsidRDefault="00592BD4">
            <w:pPr>
              <w:rPr>
                <w:rFonts w:ascii="宋体" w:cs="宋体"/>
                <w:color w:val="000000"/>
                <w:sz w:val="16"/>
                <w:szCs w:val="16"/>
              </w:rPr>
            </w:pPr>
          </w:p>
        </w:tc>
        <w:tc>
          <w:tcPr>
            <w:tcW w:w="1432" w:type="dxa"/>
            <w:vAlign w:val="center"/>
          </w:tcPr>
          <w:p w:rsidR="00592BD4" w:rsidRDefault="00592BD4">
            <w:pPr>
              <w:rPr>
                <w:rFonts w:ascii="宋体" w:cs="宋体"/>
                <w:color w:val="000000"/>
                <w:sz w:val="16"/>
                <w:szCs w:val="16"/>
              </w:rPr>
            </w:pPr>
          </w:p>
        </w:tc>
        <w:tc>
          <w:tcPr>
            <w:tcW w:w="316" w:type="dxa"/>
            <w:vAlign w:val="center"/>
          </w:tcPr>
          <w:p w:rsidR="00592BD4" w:rsidRDefault="00592BD4">
            <w:pPr>
              <w:rPr>
                <w:rFonts w:ascii="宋体" w:cs="宋体"/>
                <w:color w:val="000000"/>
                <w:sz w:val="16"/>
                <w:szCs w:val="16"/>
              </w:rPr>
            </w:pPr>
          </w:p>
        </w:tc>
        <w:tc>
          <w:tcPr>
            <w:tcW w:w="999" w:type="dxa"/>
            <w:gridSpan w:val="3"/>
            <w:vAlign w:val="center"/>
          </w:tcPr>
          <w:p w:rsidR="00592BD4" w:rsidRDefault="00592BD4">
            <w:pPr>
              <w:jc w:val="right"/>
              <w:rPr>
                <w:rFonts w:ascii="宋体" w:cs="宋体"/>
                <w:color w:val="000000"/>
                <w:sz w:val="16"/>
                <w:szCs w:val="16"/>
              </w:rPr>
            </w:pPr>
          </w:p>
        </w:tc>
        <w:tc>
          <w:tcPr>
            <w:tcW w:w="999" w:type="dxa"/>
            <w:vAlign w:val="center"/>
          </w:tcPr>
          <w:p w:rsidR="00592BD4" w:rsidRDefault="00592BD4">
            <w:pPr>
              <w:jc w:val="right"/>
              <w:rPr>
                <w:rFonts w:ascii="宋体" w:cs="宋体"/>
                <w:color w:val="000000"/>
                <w:sz w:val="16"/>
                <w:szCs w:val="16"/>
              </w:rPr>
            </w:pPr>
          </w:p>
        </w:tc>
        <w:tc>
          <w:tcPr>
            <w:tcW w:w="2659" w:type="dxa"/>
            <w:gridSpan w:val="3"/>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592BD4" w:rsidRPr="00B75519">
        <w:trPr>
          <w:trHeight w:val="214"/>
        </w:trPr>
        <w:tc>
          <w:tcPr>
            <w:tcW w:w="2289" w:type="dxa"/>
            <w:gridSpan w:val="2"/>
            <w:vAlign w:val="center"/>
          </w:tcPr>
          <w:p w:rsidR="00592BD4" w:rsidRDefault="00592BD4">
            <w:pPr>
              <w:rPr>
                <w:rFonts w:ascii="宋体" w:cs="宋体"/>
                <w:color w:val="000000"/>
                <w:sz w:val="16"/>
                <w:szCs w:val="16"/>
              </w:rPr>
            </w:pPr>
          </w:p>
        </w:tc>
        <w:tc>
          <w:tcPr>
            <w:tcW w:w="315" w:type="dxa"/>
            <w:gridSpan w:val="2"/>
            <w:vAlign w:val="center"/>
          </w:tcPr>
          <w:p w:rsidR="00592BD4" w:rsidRDefault="00592BD4">
            <w:pPr>
              <w:rPr>
                <w:rFonts w:ascii="宋体" w:cs="宋体"/>
                <w:color w:val="000000"/>
                <w:sz w:val="16"/>
                <w:szCs w:val="16"/>
              </w:rPr>
            </w:pPr>
          </w:p>
        </w:tc>
        <w:tc>
          <w:tcPr>
            <w:tcW w:w="1416" w:type="dxa"/>
            <w:vAlign w:val="center"/>
          </w:tcPr>
          <w:p w:rsidR="00592BD4" w:rsidRDefault="00592BD4">
            <w:pPr>
              <w:rPr>
                <w:rFonts w:ascii="宋体" w:cs="宋体"/>
                <w:color w:val="000000"/>
                <w:sz w:val="16"/>
                <w:szCs w:val="16"/>
              </w:rPr>
            </w:pPr>
          </w:p>
        </w:tc>
        <w:tc>
          <w:tcPr>
            <w:tcW w:w="1432" w:type="dxa"/>
            <w:vAlign w:val="center"/>
          </w:tcPr>
          <w:p w:rsidR="00592BD4" w:rsidRDefault="00592BD4">
            <w:pPr>
              <w:rPr>
                <w:rFonts w:ascii="宋体" w:cs="宋体"/>
                <w:color w:val="000000"/>
                <w:sz w:val="16"/>
                <w:szCs w:val="16"/>
              </w:rPr>
            </w:pPr>
          </w:p>
        </w:tc>
        <w:tc>
          <w:tcPr>
            <w:tcW w:w="316" w:type="dxa"/>
            <w:vAlign w:val="center"/>
          </w:tcPr>
          <w:p w:rsidR="00592BD4" w:rsidRDefault="00592BD4">
            <w:pPr>
              <w:rPr>
                <w:rFonts w:ascii="宋体" w:cs="宋体"/>
                <w:color w:val="000000"/>
                <w:sz w:val="16"/>
                <w:szCs w:val="16"/>
              </w:rPr>
            </w:pPr>
          </w:p>
        </w:tc>
        <w:tc>
          <w:tcPr>
            <w:tcW w:w="999" w:type="dxa"/>
            <w:gridSpan w:val="3"/>
            <w:vAlign w:val="center"/>
          </w:tcPr>
          <w:p w:rsidR="00592BD4" w:rsidRDefault="00592BD4">
            <w:pPr>
              <w:jc w:val="right"/>
              <w:rPr>
                <w:rFonts w:ascii="宋体" w:cs="宋体"/>
                <w:color w:val="000000"/>
                <w:sz w:val="16"/>
                <w:szCs w:val="16"/>
              </w:rPr>
            </w:pPr>
          </w:p>
        </w:tc>
        <w:tc>
          <w:tcPr>
            <w:tcW w:w="999" w:type="dxa"/>
            <w:vAlign w:val="center"/>
          </w:tcPr>
          <w:p w:rsidR="00592BD4" w:rsidRDefault="00592BD4">
            <w:pPr>
              <w:jc w:val="right"/>
              <w:rPr>
                <w:rFonts w:ascii="宋体" w:cs="宋体"/>
                <w:color w:val="000000"/>
                <w:sz w:val="16"/>
                <w:szCs w:val="16"/>
              </w:rPr>
            </w:pPr>
          </w:p>
        </w:tc>
        <w:tc>
          <w:tcPr>
            <w:tcW w:w="2659" w:type="dxa"/>
            <w:gridSpan w:val="3"/>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92BD4" w:rsidRPr="00B75519">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592BD4" w:rsidRPr="00B75519">
        <w:trPr>
          <w:trHeight w:val="488"/>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tabs>
                <w:tab w:val="left" w:pos="569"/>
                <w:tab w:val="right" w:pos="164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1274.1</w:t>
            </w:r>
            <w:r>
              <w:rPr>
                <w:rFonts w:ascii="宋体" w:hAnsi="宋体" w:cs="宋体"/>
                <w:color w:val="000000"/>
                <w:kern w:val="0"/>
                <w:sz w:val="16"/>
                <w:szCs w:val="16"/>
              </w:rPr>
              <w:tab/>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1274.1</w:t>
            </w: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1274.1</w:t>
            </w: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1274.1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1274.1</w:t>
            </w: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1274.1</w:t>
            </w: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3.14</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3.14</w:t>
            </w:r>
            <w:r>
              <w:rPr>
                <w:rFonts w:ascii="宋体" w:hAnsi="宋体" w:cs="宋体"/>
                <w:color w:val="000000"/>
                <w:kern w:val="0"/>
                <w:sz w:val="16"/>
                <w:szCs w:val="16"/>
              </w:rPr>
              <w:tab/>
            </w: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3.14</w:t>
            </w: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3.14</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jc w:val="right"/>
              <w:rPr>
                <w:rFonts w:ascii="宋体" w:cs="宋体"/>
                <w:color w:val="000000"/>
                <w:sz w:val="16"/>
                <w:szCs w:val="16"/>
              </w:rPr>
            </w:pPr>
          </w:p>
        </w:tc>
      </w:tr>
      <w:tr w:rsidR="00592BD4" w:rsidRPr="00B75519">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90"/>
        </w:trPr>
        <w:tc>
          <w:tcPr>
            <w:tcW w:w="2145" w:type="dxa"/>
            <w:tcBorders>
              <w:top w:val="single" w:sz="4" w:space="0" w:color="000000"/>
              <w:left w:val="single" w:sz="12" w:space="0" w:color="000000"/>
              <w:bottom w:val="single" w:sz="12"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1277.2</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1277.2</w:t>
            </w:r>
          </w:p>
        </w:tc>
        <w:tc>
          <w:tcPr>
            <w:tcW w:w="1300" w:type="dxa"/>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1277.2</w:t>
            </w:r>
          </w:p>
        </w:tc>
        <w:tc>
          <w:tcPr>
            <w:tcW w:w="1300" w:type="dxa"/>
            <w:tcBorders>
              <w:top w:val="single" w:sz="4" w:space="0" w:color="000000"/>
              <w:left w:val="single" w:sz="4" w:space="0" w:color="000000"/>
              <w:bottom w:val="single" w:sz="12"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p>
        </w:tc>
      </w:tr>
      <w:tr w:rsidR="00592BD4" w:rsidRPr="00B75519">
        <w:trPr>
          <w:trHeight w:val="495"/>
        </w:trPr>
        <w:tc>
          <w:tcPr>
            <w:tcW w:w="10425" w:type="dxa"/>
            <w:gridSpan w:val="14"/>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592BD4" w:rsidRDefault="00592BD4">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592BD4" w:rsidRPr="00B75519">
        <w:trPr>
          <w:trHeight w:val="375"/>
        </w:trPr>
        <w:tc>
          <w:tcPr>
            <w:tcW w:w="10440" w:type="dxa"/>
            <w:gridSpan w:val="8"/>
            <w:vAlign w:val="bottom"/>
          </w:tcPr>
          <w:p w:rsidR="00592BD4" w:rsidRDefault="00592BD4">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592BD4" w:rsidRPr="00B75519">
        <w:trPr>
          <w:trHeight w:val="285"/>
        </w:trPr>
        <w:tc>
          <w:tcPr>
            <w:tcW w:w="1891" w:type="dxa"/>
            <w:gridSpan w:val="2"/>
            <w:vAlign w:val="center"/>
          </w:tcPr>
          <w:p w:rsidR="00592BD4" w:rsidRDefault="00592BD4">
            <w:pPr>
              <w:rPr>
                <w:rFonts w:ascii="宋体" w:cs="宋体"/>
                <w:color w:val="000000"/>
                <w:sz w:val="16"/>
                <w:szCs w:val="16"/>
              </w:rPr>
            </w:pPr>
          </w:p>
        </w:tc>
        <w:tc>
          <w:tcPr>
            <w:tcW w:w="1800" w:type="dxa"/>
            <w:vAlign w:val="center"/>
          </w:tcPr>
          <w:p w:rsidR="00592BD4" w:rsidRDefault="00592BD4">
            <w:pPr>
              <w:rPr>
                <w:rFonts w:ascii="宋体" w:cs="宋体"/>
                <w:color w:val="000000"/>
                <w:sz w:val="16"/>
                <w:szCs w:val="16"/>
              </w:rPr>
            </w:pPr>
          </w:p>
        </w:tc>
        <w:tc>
          <w:tcPr>
            <w:tcW w:w="2325" w:type="dxa"/>
            <w:gridSpan w:val="2"/>
            <w:vAlign w:val="center"/>
          </w:tcPr>
          <w:p w:rsidR="00592BD4" w:rsidRDefault="00592BD4">
            <w:pPr>
              <w:rPr>
                <w:rFonts w:ascii="宋体" w:cs="宋体"/>
                <w:color w:val="000000"/>
                <w:sz w:val="16"/>
                <w:szCs w:val="16"/>
              </w:rPr>
            </w:pPr>
          </w:p>
        </w:tc>
        <w:tc>
          <w:tcPr>
            <w:tcW w:w="1575" w:type="dxa"/>
            <w:vAlign w:val="center"/>
          </w:tcPr>
          <w:p w:rsidR="00592BD4" w:rsidRDefault="00592BD4">
            <w:pPr>
              <w:rPr>
                <w:rFonts w:ascii="宋体" w:cs="宋体"/>
                <w:color w:val="000000"/>
                <w:sz w:val="16"/>
                <w:szCs w:val="16"/>
              </w:rPr>
            </w:pPr>
          </w:p>
        </w:tc>
        <w:tc>
          <w:tcPr>
            <w:tcW w:w="2849" w:type="dxa"/>
            <w:gridSpan w:val="2"/>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592BD4" w:rsidRPr="00B75519">
        <w:trPr>
          <w:trHeight w:val="270"/>
        </w:trPr>
        <w:tc>
          <w:tcPr>
            <w:tcW w:w="1891" w:type="dxa"/>
            <w:gridSpan w:val="2"/>
            <w:vAlign w:val="center"/>
          </w:tcPr>
          <w:p w:rsidR="00592BD4" w:rsidRDefault="00592BD4">
            <w:pPr>
              <w:rPr>
                <w:rFonts w:ascii="宋体" w:cs="宋体"/>
                <w:color w:val="000000"/>
                <w:sz w:val="16"/>
                <w:szCs w:val="16"/>
              </w:rPr>
            </w:pPr>
          </w:p>
        </w:tc>
        <w:tc>
          <w:tcPr>
            <w:tcW w:w="1800" w:type="dxa"/>
            <w:vAlign w:val="center"/>
          </w:tcPr>
          <w:p w:rsidR="00592BD4" w:rsidRDefault="00592BD4">
            <w:pPr>
              <w:rPr>
                <w:rFonts w:ascii="宋体" w:cs="宋体"/>
                <w:color w:val="000000"/>
                <w:sz w:val="16"/>
                <w:szCs w:val="16"/>
              </w:rPr>
            </w:pPr>
          </w:p>
        </w:tc>
        <w:tc>
          <w:tcPr>
            <w:tcW w:w="2325" w:type="dxa"/>
            <w:gridSpan w:val="2"/>
            <w:vAlign w:val="center"/>
          </w:tcPr>
          <w:p w:rsidR="00592BD4" w:rsidRDefault="00592BD4">
            <w:pPr>
              <w:rPr>
                <w:rFonts w:ascii="宋体" w:cs="宋体"/>
                <w:color w:val="000000"/>
                <w:sz w:val="16"/>
                <w:szCs w:val="16"/>
              </w:rPr>
            </w:pPr>
          </w:p>
        </w:tc>
        <w:tc>
          <w:tcPr>
            <w:tcW w:w="1575" w:type="dxa"/>
            <w:vAlign w:val="center"/>
          </w:tcPr>
          <w:p w:rsidR="00592BD4" w:rsidRDefault="00592BD4">
            <w:pPr>
              <w:rPr>
                <w:rFonts w:ascii="宋体" w:cs="宋体"/>
                <w:color w:val="000000"/>
                <w:sz w:val="16"/>
                <w:szCs w:val="16"/>
              </w:rPr>
            </w:pPr>
          </w:p>
        </w:tc>
        <w:tc>
          <w:tcPr>
            <w:tcW w:w="2849" w:type="dxa"/>
            <w:gridSpan w:val="2"/>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92BD4" w:rsidRPr="00B75519">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592BD4" w:rsidRPr="00B75519">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592BD4" w:rsidRDefault="00592BD4">
            <w:pPr>
              <w:jc w:val="center"/>
              <w:rPr>
                <w:rFonts w:ascii="宋体" w:cs="宋体"/>
                <w:b/>
                <w:color w:val="000000"/>
                <w:sz w:val="16"/>
                <w:szCs w:val="16"/>
              </w:rPr>
            </w:pPr>
          </w:p>
        </w:tc>
      </w:tr>
      <w:tr w:rsidR="00592BD4" w:rsidRPr="00B75519">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592BD4" w:rsidRPr="00B75519">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1274.1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1002.3</w:t>
            </w:r>
          </w:p>
        </w:tc>
        <w:tc>
          <w:tcPr>
            <w:tcW w:w="2251"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271.8</w:t>
            </w:r>
          </w:p>
        </w:tc>
      </w:tr>
      <w:tr w:rsidR="00592BD4" w:rsidRPr="00B75519">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1274.1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1002.3</w:t>
            </w:r>
          </w:p>
        </w:tc>
        <w:tc>
          <w:tcPr>
            <w:tcW w:w="2251"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271.8</w:t>
            </w:r>
          </w:p>
        </w:tc>
      </w:tr>
      <w:tr w:rsidR="00592BD4" w:rsidRPr="00B75519">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sz w:val="16"/>
                <w:szCs w:val="16"/>
              </w:rPr>
              <w:t>工商行政管理事务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1056.2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1002.3</w:t>
            </w:r>
          </w:p>
        </w:tc>
        <w:tc>
          <w:tcPr>
            <w:tcW w:w="2251"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53.9</w:t>
            </w:r>
          </w:p>
        </w:tc>
      </w:tr>
      <w:tr w:rsidR="00592BD4" w:rsidRPr="00B75519">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2011501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1002.3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1002.3</w:t>
            </w:r>
          </w:p>
        </w:tc>
        <w:tc>
          <w:tcPr>
            <w:tcW w:w="2251"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2011505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执法办案专项</w:t>
            </w:r>
          </w:p>
        </w:tc>
        <w:tc>
          <w:tcPr>
            <w:tcW w:w="2249"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53.9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53.9</w:t>
            </w:r>
          </w:p>
        </w:tc>
      </w:tr>
      <w:tr w:rsidR="00592BD4" w:rsidRPr="00B75519">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20117</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质量技术监督与检验检疫事务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217.9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217.9</w:t>
            </w:r>
          </w:p>
        </w:tc>
      </w:tr>
      <w:tr w:rsidR="00592BD4" w:rsidRPr="00B75519">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2011707</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质量技术监督技术支持</w:t>
            </w:r>
          </w:p>
        </w:tc>
        <w:tc>
          <w:tcPr>
            <w:tcW w:w="2249"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217.9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217.9</w:t>
            </w:r>
          </w:p>
        </w:tc>
      </w:tr>
      <w:tr w:rsidR="00592BD4" w:rsidRPr="00B75519">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600"/>
        </w:trPr>
        <w:tc>
          <w:tcPr>
            <w:tcW w:w="10440" w:type="dxa"/>
            <w:gridSpan w:val="8"/>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592BD4" w:rsidRDefault="00592BD4">
      <w:pPr>
        <w:spacing w:line="360" w:lineRule="auto"/>
        <w:jc w:val="center"/>
        <w:rPr>
          <w:rFonts w:ascii="隶书" w:eastAsia="隶书" w:hAnsi="隶书" w:cs="隶书"/>
          <w:sz w:val="52"/>
          <w:szCs w:val="52"/>
        </w:rPr>
        <w:sectPr w:rsidR="00592BD4">
          <w:pgSz w:w="11906" w:h="16838"/>
          <w:pgMar w:top="283" w:right="1080" w:bottom="283" w:left="1480" w:header="850" w:footer="992" w:gutter="0"/>
          <w:pgNumType w:fmt="numberInDash"/>
          <w:cols w:space="0"/>
          <w:docGrid w:type="lines" w:linePitch="317"/>
        </w:sectPr>
      </w:pPr>
      <w:bookmarkStart w:id="0" w:name="_GoBack"/>
      <w:bookmarkEnd w:id="0"/>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592BD4" w:rsidRPr="00B75519">
        <w:trPr>
          <w:trHeight w:val="375"/>
        </w:trPr>
        <w:tc>
          <w:tcPr>
            <w:tcW w:w="10485" w:type="dxa"/>
            <w:gridSpan w:val="9"/>
            <w:vAlign w:val="bottom"/>
          </w:tcPr>
          <w:p w:rsidR="00592BD4" w:rsidRDefault="00592BD4">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592BD4" w:rsidRPr="00B75519">
        <w:trPr>
          <w:trHeight w:val="285"/>
        </w:trPr>
        <w:tc>
          <w:tcPr>
            <w:tcW w:w="1650" w:type="dxa"/>
            <w:gridSpan w:val="2"/>
            <w:vAlign w:val="center"/>
          </w:tcPr>
          <w:p w:rsidR="00592BD4" w:rsidRDefault="00592BD4">
            <w:pPr>
              <w:rPr>
                <w:rFonts w:ascii="宋体" w:cs="宋体"/>
                <w:color w:val="000000"/>
                <w:sz w:val="16"/>
                <w:szCs w:val="16"/>
              </w:rPr>
            </w:pPr>
          </w:p>
        </w:tc>
        <w:tc>
          <w:tcPr>
            <w:tcW w:w="1794" w:type="dxa"/>
            <w:vAlign w:val="center"/>
          </w:tcPr>
          <w:p w:rsidR="00592BD4" w:rsidRDefault="00592BD4">
            <w:pPr>
              <w:rPr>
                <w:rFonts w:ascii="宋体" w:cs="宋体"/>
                <w:color w:val="000000"/>
                <w:sz w:val="16"/>
                <w:szCs w:val="16"/>
              </w:rPr>
            </w:pPr>
          </w:p>
        </w:tc>
        <w:tc>
          <w:tcPr>
            <w:tcW w:w="1620" w:type="dxa"/>
            <w:vAlign w:val="center"/>
          </w:tcPr>
          <w:p w:rsidR="00592BD4" w:rsidRDefault="00592BD4">
            <w:pPr>
              <w:rPr>
                <w:rFonts w:ascii="宋体" w:cs="宋体"/>
                <w:color w:val="000000"/>
                <w:sz w:val="16"/>
                <w:szCs w:val="16"/>
              </w:rPr>
            </w:pPr>
          </w:p>
        </w:tc>
        <w:tc>
          <w:tcPr>
            <w:tcW w:w="754" w:type="dxa"/>
            <w:vAlign w:val="center"/>
          </w:tcPr>
          <w:p w:rsidR="00592BD4" w:rsidRDefault="00592BD4">
            <w:pPr>
              <w:rPr>
                <w:rFonts w:ascii="宋体" w:cs="宋体"/>
                <w:color w:val="000000"/>
                <w:sz w:val="16"/>
                <w:szCs w:val="16"/>
              </w:rPr>
            </w:pPr>
          </w:p>
        </w:tc>
        <w:tc>
          <w:tcPr>
            <w:tcW w:w="1794" w:type="dxa"/>
            <w:gridSpan w:val="2"/>
            <w:vAlign w:val="center"/>
          </w:tcPr>
          <w:p w:rsidR="00592BD4" w:rsidRDefault="00592BD4">
            <w:pPr>
              <w:rPr>
                <w:rFonts w:ascii="宋体" w:cs="宋体"/>
                <w:color w:val="000000"/>
                <w:sz w:val="16"/>
                <w:szCs w:val="16"/>
              </w:rPr>
            </w:pPr>
          </w:p>
        </w:tc>
        <w:tc>
          <w:tcPr>
            <w:tcW w:w="2873" w:type="dxa"/>
            <w:gridSpan w:val="2"/>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592BD4" w:rsidRPr="00B75519">
        <w:trPr>
          <w:trHeight w:val="270"/>
        </w:trPr>
        <w:tc>
          <w:tcPr>
            <w:tcW w:w="1650" w:type="dxa"/>
            <w:gridSpan w:val="2"/>
            <w:vAlign w:val="center"/>
          </w:tcPr>
          <w:p w:rsidR="00592BD4" w:rsidRDefault="00592BD4">
            <w:pPr>
              <w:rPr>
                <w:rFonts w:ascii="宋体" w:cs="宋体"/>
                <w:color w:val="000000"/>
                <w:sz w:val="16"/>
                <w:szCs w:val="16"/>
              </w:rPr>
            </w:pPr>
          </w:p>
        </w:tc>
        <w:tc>
          <w:tcPr>
            <w:tcW w:w="1794" w:type="dxa"/>
            <w:vAlign w:val="center"/>
          </w:tcPr>
          <w:p w:rsidR="00592BD4" w:rsidRDefault="00592BD4">
            <w:pPr>
              <w:rPr>
                <w:rFonts w:ascii="宋体" w:cs="宋体"/>
                <w:color w:val="000000"/>
                <w:sz w:val="16"/>
                <w:szCs w:val="16"/>
              </w:rPr>
            </w:pPr>
          </w:p>
        </w:tc>
        <w:tc>
          <w:tcPr>
            <w:tcW w:w="1620" w:type="dxa"/>
            <w:vAlign w:val="center"/>
          </w:tcPr>
          <w:p w:rsidR="00592BD4" w:rsidRDefault="00592BD4">
            <w:pPr>
              <w:rPr>
                <w:rFonts w:ascii="宋体" w:cs="宋体"/>
                <w:color w:val="000000"/>
                <w:sz w:val="16"/>
                <w:szCs w:val="16"/>
              </w:rPr>
            </w:pPr>
          </w:p>
        </w:tc>
        <w:tc>
          <w:tcPr>
            <w:tcW w:w="754" w:type="dxa"/>
            <w:vAlign w:val="center"/>
          </w:tcPr>
          <w:p w:rsidR="00592BD4" w:rsidRDefault="00592BD4">
            <w:pPr>
              <w:rPr>
                <w:rFonts w:ascii="宋体" w:cs="宋体"/>
                <w:color w:val="000000"/>
                <w:sz w:val="16"/>
                <w:szCs w:val="16"/>
              </w:rPr>
            </w:pPr>
          </w:p>
        </w:tc>
        <w:tc>
          <w:tcPr>
            <w:tcW w:w="1794" w:type="dxa"/>
            <w:gridSpan w:val="2"/>
            <w:vAlign w:val="center"/>
          </w:tcPr>
          <w:p w:rsidR="00592BD4" w:rsidRDefault="00592BD4">
            <w:pPr>
              <w:rPr>
                <w:rFonts w:ascii="宋体" w:cs="宋体"/>
                <w:color w:val="000000"/>
                <w:sz w:val="16"/>
                <w:szCs w:val="16"/>
              </w:rPr>
            </w:pPr>
          </w:p>
        </w:tc>
        <w:tc>
          <w:tcPr>
            <w:tcW w:w="2873" w:type="dxa"/>
            <w:gridSpan w:val="2"/>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92BD4" w:rsidRPr="00B75519">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592BD4" w:rsidRPr="00B75519">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432.2</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207.4</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193.2</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49.4</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214.6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54.1</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24.5</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1.4</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2.9</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18.8</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8.9</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8.9</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hAnsi="宋体" w:cs="宋体"/>
                <w:b/>
                <w:color w:val="000000"/>
                <w:kern w:val="0"/>
                <w:sz w:val="16"/>
                <w:szCs w:val="16"/>
              </w:rPr>
              <w:t>362.6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1.8</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283.2</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9.5</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3.6</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13.5</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9.51</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0.8</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14.1</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29.1</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7.9</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42.4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6</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cs="宋体"/>
                <w:color w:val="000000"/>
                <w:kern w:val="0"/>
                <w:sz w:val="16"/>
                <w:szCs w:val="16"/>
              </w:rPr>
              <w:t>0</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r>
              <w:rPr>
                <w:rFonts w:ascii="宋体" w:hAnsi="宋体" w:cs="宋体"/>
                <w:color w:val="000000"/>
                <w:kern w:val="0"/>
                <w:sz w:val="16"/>
                <w:szCs w:val="16"/>
              </w:rPr>
              <w:t>4.3</w:t>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tabs>
                <w:tab w:val="center" w:pos="840"/>
                <w:tab w:val="right" w:pos="1880"/>
              </w:tabs>
              <w:jc w:val="left"/>
              <w:textAlignment w:val="center"/>
              <w:rPr>
                <w:rFonts w:ascii="宋体" w:cs="宋体"/>
                <w:color w:val="000000"/>
                <w:sz w:val="16"/>
                <w:szCs w:val="16"/>
              </w:rPr>
            </w:pPr>
            <w:r>
              <w:rPr>
                <w:rFonts w:ascii="宋体" w:cs="宋体"/>
                <w:color w:val="000000"/>
                <w:kern w:val="0"/>
                <w:sz w:val="16"/>
                <w:szCs w:val="16"/>
              </w:rPr>
              <w:tab/>
            </w:r>
            <w:r>
              <w:rPr>
                <w:rFonts w:ascii="宋体" w:cs="宋体"/>
                <w:color w:val="000000"/>
                <w:kern w:val="0"/>
                <w:sz w:val="16"/>
                <w:szCs w:val="16"/>
              </w:rPr>
              <w:tab/>
            </w: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592BD4" w:rsidRDefault="00592BD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477"/>
        </w:trPr>
        <w:tc>
          <w:tcPr>
            <w:tcW w:w="10485" w:type="dxa"/>
            <w:gridSpan w:val="9"/>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592BD4" w:rsidRDefault="00592BD4">
      <w:pPr>
        <w:spacing w:line="360" w:lineRule="auto"/>
        <w:jc w:val="center"/>
        <w:rPr>
          <w:rFonts w:ascii="隶书" w:eastAsia="隶书" w:hAnsi="隶书" w:cs="隶书"/>
          <w:sz w:val="52"/>
          <w:szCs w:val="52"/>
        </w:rPr>
        <w:sectPr w:rsidR="00592BD4">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592BD4" w:rsidRPr="00B75519">
        <w:trPr>
          <w:trHeight w:val="375"/>
        </w:trPr>
        <w:tc>
          <w:tcPr>
            <w:tcW w:w="10485" w:type="dxa"/>
            <w:gridSpan w:val="22"/>
            <w:vAlign w:val="bottom"/>
          </w:tcPr>
          <w:p w:rsidR="00592BD4" w:rsidRDefault="00592BD4">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592BD4" w:rsidRPr="00B75519">
        <w:trPr>
          <w:trHeight w:val="285"/>
        </w:trPr>
        <w:tc>
          <w:tcPr>
            <w:tcW w:w="1783" w:type="dxa"/>
            <w:gridSpan w:val="2"/>
            <w:vAlign w:val="center"/>
          </w:tcPr>
          <w:p w:rsidR="00592BD4" w:rsidRDefault="00592BD4">
            <w:pPr>
              <w:rPr>
                <w:rFonts w:ascii="宋体" w:cs="宋体"/>
                <w:color w:val="000000"/>
                <w:sz w:val="16"/>
                <w:szCs w:val="16"/>
              </w:rPr>
            </w:pPr>
          </w:p>
        </w:tc>
        <w:tc>
          <w:tcPr>
            <w:tcW w:w="647" w:type="dxa"/>
            <w:gridSpan w:val="2"/>
            <w:vAlign w:val="center"/>
          </w:tcPr>
          <w:p w:rsidR="00592BD4" w:rsidRDefault="00592BD4">
            <w:pPr>
              <w:rPr>
                <w:rFonts w:ascii="宋体" w:cs="宋体"/>
                <w:color w:val="000000"/>
                <w:sz w:val="16"/>
                <w:szCs w:val="16"/>
              </w:rPr>
            </w:pPr>
          </w:p>
        </w:tc>
        <w:tc>
          <w:tcPr>
            <w:tcW w:w="629" w:type="dxa"/>
            <w:gridSpan w:val="2"/>
            <w:vAlign w:val="center"/>
          </w:tcPr>
          <w:p w:rsidR="00592BD4" w:rsidRDefault="00592BD4">
            <w:pPr>
              <w:rPr>
                <w:rFonts w:ascii="宋体" w:cs="宋体"/>
                <w:color w:val="000000"/>
                <w:sz w:val="16"/>
                <w:szCs w:val="16"/>
              </w:rPr>
            </w:pPr>
          </w:p>
        </w:tc>
        <w:tc>
          <w:tcPr>
            <w:tcW w:w="630" w:type="dxa"/>
            <w:gridSpan w:val="2"/>
            <w:vAlign w:val="center"/>
          </w:tcPr>
          <w:p w:rsidR="00592BD4" w:rsidRDefault="00592BD4">
            <w:pPr>
              <w:rPr>
                <w:rFonts w:ascii="宋体" w:cs="宋体"/>
                <w:color w:val="000000"/>
                <w:sz w:val="16"/>
                <w:szCs w:val="16"/>
              </w:rPr>
            </w:pPr>
          </w:p>
        </w:tc>
        <w:tc>
          <w:tcPr>
            <w:tcW w:w="629" w:type="dxa"/>
            <w:vAlign w:val="center"/>
          </w:tcPr>
          <w:p w:rsidR="00592BD4" w:rsidRDefault="00592BD4">
            <w:pPr>
              <w:rPr>
                <w:rFonts w:ascii="宋体" w:cs="宋体"/>
                <w:color w:val="000000"/>
                <w:sz w:val="16"/>
                <w:szCs w:val="16"/>
              </w:rPr>
            </w:pPr>
          </w:p>
        </w:tc>
        <w:tc>
          <w:tcPr>
            <w:tcW w:w="992" w:type="dxa"/>
            <w:gridSpan w:val="2"/>
            <w:vAlign w:val="center"/>
          </w:tcPr>
          <w:p w:rsidR="00592BD4" w:rsidRDefault="00592BD4">
            <w:pPr>
              <w:rPr>
                <w:rFonts w:ascii="宋体" w:cs="宋体"/>
                <w:color w:val="000000"/>
                <w:sz w:val="16"/>
                <w:szCs w:val="16"/>
              </w:rPr>
            </w:pPr>
          </w:p>
        </w:tc>
        <w:tc>
          <w:tcPr>
            <w:tcW w:w="509" w:type="dxa"/>
            <w:vAlign w:val="center"/>
          </w:tcPr>
          <w:p w:rsidR="00592BD4" w:rsidRDefault="00592BD4">
            <w:pPr>
              <w:rPr>
                <w:rFonts w:ascii="宋体" w:cs="宋体"/>
                <w:color w:val="000000"/>
                <w:sz w:val="16"/>
                <w:szCs w:val="16"/>
              </w:rPr>
            </w:pPr>
          </w:p>
        </w:tc>
        <w:tc>
          <w:tcPr>
            <w:tcW w:w="647" w:type="dxa"/>
            <w:gridSpan w:val="2"/>
            <w:vAlign w:val="center"/>
          </w:tcPr>
          <w:p w:rsidR="00592BD4" w:rsidRDefault="00592BD4">
            <w:pPr>
              <w:rPr>
                <w:rFonts w:ascii="宋体" w:cs="宋体"/>
                <w:color w:val="000000"/>
                <w:sz w:val="16"/>
                <w:szCs w:val="16"/>
              </w:rPr>
            </w:pPr>
          </w:p>
        </w:tc>
        <w:tc>
          <w:tcPr>
            <w:tcW w:w="630" w:type="dxa"/>
            <w:vAlign w:val="center"/>
          </w:tcPr>
          <w:p w:rsidR="00592BD4" w:rsidRDefault="00592BD4">
            <w:pPr>
              <w:rPr>
                <w:rFonts w:ascii="宋体" w:cs="宋体"/>
                <w:color w:val="000000"/>
                <w:sz w:val="16"/>
                <w:szCs w:val="16"/>
              </w:rPr>
            </w:pPr>
          </w:p>
        </w:tc>
        <w:tc>
          <w:tcPr>
            <w:tcW w:w="630" w:type="dxa"/>
            <w:gridSpan w:val="2"/>
            <w:vAlign w:val="center"/>
          </w:tcPr>
          <w:p w:rsidR="00592BD4" w:rsidRDefault="00592BD4">
            <w:pPr>
              <w:rPr>
                <w:rFonts w:ascii="宋体" w:cs="宋体"/>
                <w:color w:val="000000"/>
                <w:sz w:val="16"/>
                <w:szCs w:val="16"/>
              </w:rPr>
            </w:pPr>
          </w:p>
        </w:tc>
        <w:tc>
          <w:tcPr>
            <w:tcW w:w="630" w:type="dxa"/>
            <w:gridSpan w:val="2"/>
            <w:vAlign w:val="center"/>
          </w:tcPr>
          <w:p w:rsidR="00592BD4" w:rsidRDefault="00592BD4">
            <w:pPr>
              <w:rPr>
                <w:rFonts w:ascii="宋体" w:cs="宋体"/>
                <w:color w:val="000000"/>
                <w:sz w:val="16"/>
                <w:szCs w:val="16"/>
              </w:rPr>
            </w:pPr>
          </w:p>
        </w:tc>
        <w:tc>
          <w:tcPr>
            <w:tcW w:w="2129" w:type="dxa"/>
            <w:gridSpan w:val="3"/>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592BD4" w:rsidRPr="00B75519">
        <w:trPr>
          <w:trHeight w:val="270"/>
        </w:trPr>
        <w:tc>
          <w:tcPr>
            <w:tcW w:w="1783" w:type="dxa"/>
            <w:gridSpan w:val="2"/>
            <w:vAlign w:val="center"/>
          </w:tcPr>
          <w:p w:rsidR="00592BD4" w:rsidRDefault="00592BD4">
            <w:pPr>
              <w:rPr>
                <w:rFonts w:ascii="宋体" w:cs="宋体"/>
                <w:color w:val="000000"/>
                <w:sz w:val="16"/>
                <w:szCs w:val="16"/>
              </w:rPr>
            </w:pPr>
          </w:p>
        </w:tc>
        <w:tc>
          <w:tcPr>
            <w:tcW w:w="647" w:type="dxa"/>
            <w:gridSpan w:val="2"/>
            <w:vAlign w:val="center"/>
          </w:tcPr>
          <w:p w:rsidR="00592BD4" w:rsidRDefault="00592BD4">
            <w:pPr>
              <w:rPr>
                <w:rFonts w:ascii="宋体" w:cs="宋体"/>
                <w:color w:val="000000"/>
                <w:sz w:val="16"/>
                <w:szCs w:val="16"/>
              </w:rPr>
            </w:pPr>
          </w:p>
        </w:tc>
        <w:tc>
          <w:tcPr>
            <w:tcW w:w="629" w:type="dxa"/>
            <w:gridSpan w:val="2"/>
            <w:vAlign w:val="center"/>
          </w:tcPr>
          <w:p w:rsidR="00592BD4" w:rsidRDefault="00592BD4">
            <w:pPr>
              <w:rPr>
                <w:rFonts w:ascii="宋体" w:cs="宋体"/>
                <w:color w:val="000000"/>
                <w:sz w:val="16"/>
                <w:szCs w:val="16"/>
              </w:rPr>
            </w:pPr>
          </w:p>
        </w:tc>
        <w:tc>
          <w:tcPr>
            <w:tcW w:w="630" w:type="dxa"/>
            <w:gridSpan w:val="2"/>
            <w:vAlign w:val="center"/>
          </w:tcPr>
          <w:p w:rsidR="00592BD4" w:rsidRDefault="00592BD4">
            <w:pPr>
              <w:rPr>
                <w:rFonts w:ascii="宋体" w:cs="宋体"/>
                <w:color w:val="000000"/>
                <w:sz w:val="16"/>
                <w:szCs w:val="16"/>
              </w:rPr>
            </w:pPr>
          </w:p>
        </w:tc>
        <w:tc>
          <w:tcPr>
            <w:tcW w:w="629" w:type="dxa"/>
            <w:vAlign w:val="center"/>
          </w:tcPr>
          <w:p w:rsidR="00592BD4" w:rsidRDefault="00592BD4">
            <w:pPr>
              <w:rPr>
                <w:rFonts w:ascii="宋体" w:cs="宋体"/>
                <w:color w:val="000000"/>
                <w:sz w:val="16"/>
                <w:szCs w:val="16"/>
              </w:rPr>
            </w:pPr>
          </w:p>
        </w:tc>
        <w:tc>
          <w:tcPr>
            <w:tcW w:w="992" w:type="dxa"/>
            <w:gridSpan w:val="2"/>
            <w:vAlign w:val="center"/>
          </w:tcPr>
          <w:p w:rsidR="00592BD4" w:rsidRDefault="00592BD4">
            <w:pPr>
              <w:rPr>
                <w:rFonts w:ascii="宋体" w:cs="宋体"/>
                <w:color w:val="000000"/>
                <w:sz w:val="16"/>
                <w:szCs w:val="16"/>
              </w:rPr>
            </w:pPr>
          </w:p>
        </w:tc>
        <w:tc>
          <w:tcPr>
            <w:tcW w:w="509" w:type="dxa"/>
            <w:vAlign w:val="center"/>
          </w:tcPr>
          <w:p w:rsidR="00592BD4" w:rsidRDefault="00592BD4">
            <w:pPr>
              <w:rPr>
                <w:rFonts w:ascii="宋体" w:cs="宋体"/>
                <w:color w:val="000000"/>
                <w:sz w:val="16"/>
                <w:szCs w:val="16"/>
              </w:rPr>
            </w:pPr>
          </w:p>
        </w:tc>
        <w:tc>
          <w:tcPr>
            <w:tcW w:w="647" w:type="dxa"/>
            <w:gridSpan w:val="2"/>
            <w:vAlign w:val="center"/>
          </w:tcPr>
          <w:p w:rsidR="00592BD4" w:rsidRDefault="00592BD4">
            <w:pPr>
              <w:rPr>
                <w:rFonts w:ascii="宋体" w:cs="宋体"/>
                <w:color w:val="000000"/>
                <w:sz w:val="16"/>
                <w:szCs w:val="16"/>
              </w:rPr>
            </w:pPr>
          </w:p>
        </w:tc>
        <w:tc>
          <w:tcPr>
            <w:tcW w:w="630" w:type="dxa"/>
            <w:vAlign w:val="center"/>
          </w:tcPr>
          <w:p w:rsidR="00592BD4" w:rsidRDefault="00592BD4">
            <w:pPr>
              <w:rPr>
                <w:rFonts w:ascii="宋体" w:cs="宋体"/>
                <w:color w:val="000000"/>
                <w:sz w:val="16"/>
                <w:szCs w:val="16"/>
              </w:rPr>
            </w:pPr>
          </w:p>
        </w:tc>
        <w:tc>
          <w:tcPr>
            <w:tcW w:w="630" w:type="dxa"/>
            <w:gridSpan w:val="2"/>
            <w:vAlign w:val="center"/>
          </w:tcPr>
          <w:p w:rsidR="00592BD4" w:rsidRDefault="00592BD4">
            <w:pPr>
              <w:rPr>
                <w:rFonts w:ascii="宋体" w:cs="宋体"/>
                <w:color w:val="000000"/>
                <w:sz w:val="16"/>
                <w:szCs w:val="16"/>
              </w:rPr>
            </w:pPr>
          </w:p>
        </w:tc>
        <w:tc>
          <w:tcPr>
            <w:tcW w:w="630" w:type="dxa"/>
            <w:gridSpan w:val="2"/>
            <w:vAlign w:val="center"/>
          </w:tcPr>
          <w:p w:rsidR="00592BD4" w:rsidRDefault="00592BD4">
            <w:pPr>
              <w:rPr>
                <w:rFonts w:ascii="宋体" w:cs="宋体"/>
                <w:color w:val="000000"/>
                <w:sz w:val="16"/>
                <w:szCs w:val="16"/>
              </w:rPr>
            </w:pPr>
          </w:p>
        </w:tc>
        <w:tc>
          <w:tcPr>
            <w:tcW w:w="2129" w:type="dxa"/>
            <w:gridSpan w:val="3"/>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92BD4" w:rsidRPr="00B75519">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592BD4" w:rsidRPr="00B75519">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592BD4" w:rsidRPr="00B75519">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592BD4" w:rsidRDefault="00592BD4">
            <w:pPr>
              <w:jc w:val="center"/>
              <w:rPr>
                <w:rFonts w:ascii="宋体" w:cs="宋体"/>
                <w:b/>
                <w:color w:val="000000"/>
                <w:sz w:val="16"/>
                <w:szCs w:val="16"/>
              </w:rPr>
            </w:pPr>
          </w:p>
        </w:tc>
      </w:tr>
      <w:tr w:rsidR="00592BD4" w:rsidRPr="00B75519">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592BD4" w:rsidRPr="00B75519">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592BD4" w:rsidRDefault="00592BD4">
            <w:pPr>
              <w:jc w:val="right"/>
              <w:rPr>
                <w:rFonts w:ascii="宋体" w:cs="宋体"/>
                <w:b/>
                <w:color w:val="000000"/>
                <w:sz w:val="16"/>
                <w:szCs w:val="16"/>
              </w:rPr>
            </w:pPr>
            <w:r>
              <w:rPr>
                <w:rFonts w:ascii="宋体" w:hAnsi="宋体" w:cs="宋体"/>
                <w:b/>
                <w:color w:val="000000"/>
                <w:sz w:val="16"/>
                <w:szCs w:val="16"/>
              </w:rPr>
              <w:t>40</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r>
              <w:rPr>
                <w:rFonts w:ascii="宋体" w:cs="宋体"/>
                <w:color w:val="000000"/>
                <w:sz w:val="16"/>
                <w:szCs w:val="16"/>
              </w:rPr>
              <w:t>0</w:t>
            </w: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r>
              <w:rPr>
                <w:rFonts w:ascii="宋体" w:hAnsi="宋体" w:cs="宋体"/>
                <w:color w:val="000000"/>
                <w:sz w:val="16"/>
                <w:szCs w:val="16"/>
              </w:rPr>
              <w:t>38.7</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r>
              <w:rPr>
                <w:rFonts w:ascii="宋体" w:cs="宋体"/>
                <w:color w:val="000000"/>
                <w:sz w:val="16"/>
                <w:szCs w:val="16"/>
              </w:rPr>
              <w:t>0</w:t>
            </w: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r>
              <w:rPr>
                <w:rFonts w:ascii="宋体" w:hAnsi="宋体" w:cs="宋体"/>
                <w:color w:val="000000"/>
                <w:sz w:val="16"/>
                <w:szCs w:val="16"/>
              </w:rPr>
              <w:t>38.7</w:t>
            </w:r>
          </w:p>
        </w:tc>
        <w:tc>
          <w:tcPr>
            <w:tcW w:w="915" w:type="dxa"/>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r>
              <w:rPr>
                <w:rFonts w:ascii="宋体" w:hAnsi="宋体" w:cs="宋体"/>
                <w:color w:val="000000"/>
                <w:sz w:val="16"/>
                <w:szCs w:val="16"/>
              </w:rPr>
              <w:t>1.3</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b/>
                <w:color w:val="000000"/>
                <w:sz w:val="16"/>
                <w:szCs w:val="16"/>
              </w:rPr>
            </w:pPr>
            <w:r>
              <w:rPr>
                <w:rFonts w:ascii="宋体" w:hAnsi="宋体" w:cs="宋体"/>
                <w:b/>
                <w:color w:val="000000"/>
                <w:sz w:val="16"/>
                <w:szCs w:val="16"/>
              </w:rPr>
              <w:t>27.74</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r>
              <w:rPr>
                <w:rFonts w:ascii="宋体" w:hAnsi="宋体" w:cs="宋体"/>
                <w:color w:val="000000"/>
                <w:sz w:val="16"/>
                <w:szCs w:val="16"/>
              </w:rPr>
              <w:t>27.59</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r>
              <w:rPr>
                <w:rFonts w:ascii="宋体" w:cs="宋体"/>
                <w:color w:val="000000"/>
                <w:sz w:val="16"/>
                <w:szCs w:val="16"/>
              </w:rPr>
              <w:t>0</w:t>
            </w:r>
          </w:p>
        </w:tc>
        <w:tc>
          <w:tcPr>
            <w:tcW w:w="820" w:type="dxa"/>
            <w:tcBorders>
              <w:top w:val="single" w:sz="4" w:space="0" w:color="000000"/>
              <w:left w:val="single" w:sz="4" w:space="0" w:color="000000"/>
              <w:bottom w:val="single" w:sz="12" w:space="0" w:color="000000"/>
              <w:right w:val="single" w:sz="4" w:space="0" w:color="000000"/>
            </w:tcBorders>
            <w:vAlign w:val="center"/>
          </w:tcPr>
          <w:p w:rsidR="00592BD4" w:rsidRDefault="00592BD4">
            <w:pPr>
              <w:jc w:val="right"/>
              <w:rPr>
                <w:rFonts w:ascii="宋体" w:cs="宋体"/>
                <w:color w:val="000000"/>
                <w:sz w:val="16"/>
                <w:szCs w:val="16"/>
              </w:rPr>
            </w:pPr>
            <w:r>
              <w:rPr>
                <w:rFonts w:ascii="宋体" w:hAnsi="宋体" w:cs="宋体"/>
                <w:color w:val="000000"/>
                <w:sz w:val="16"/>
                <w:szCs w:val="16"/>
              </w:rPr>
              <w:t>27.59</w:t>
            </w:r>
          </w:p>
        </w:tc>
        <w:tc>
          <w:tcPr>
            <w:tcW w:w="870" w:type="dxa"/>
            <w:tcBorders>
              <w:top w:val="single" w:sz="4" w:space="0" w:color="000000"/>
              <w:left w:val="single" w:sz="4" w:space="0" w:color="000000"/>
              <w:bottom w:val="single" w:sz="12" w:space="0" w:color="000000"/>
              <w:right w:val="single" w:sz="12" w:space="0" w:color="000000"/>
            </w:tcBorders>
            <w:vAlign w:val="center"/>
          </w:tcPr>
          <w:p w:rsidR="00592BD4" w:rsidRDefault="00592BD4">
            <w:pPr>
              <w:jc w:val="right"/>
              <w:rPr>
                <w:rFonts w:ascii="宋体" w:cs="宋体"/>
                <w:color w:val="000000"/>
                <w:sz w:val="16"/>
                <w:szCs w:val="16"/>
              </w:rPr>
            </w:pPr>
            <w:r>
              <w:rPr>
                <w:rFonts w:ascii="宋体" w:hAnsi="宋体" w:cs="宋体"/>
                <w:color w:val="000000"/>
                <w:sz w:val="16"/>
                <w:szCs w:val="16"/>
              </w:rPr>
              <w:t>0.15</w:t>
            </w:r>
          </w:p>
        </w:tc>
      </w:tr>
      <w:tr w:rsidR="00592BD4" w:rsidRPr="00B75519">
        <w:trPr>
          <w:trHeight w:val="600"/>
        </w:trPr>
        <w:tc>
          <w:tcPr>
            <w:tcW w:w="10485" w:type="dxa"/>
            <w:gridSpan w:val="22"/>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592BD4" w:rsidRDefault="00592BD4">
      <w:pPr>
        <w:spacing w:line="360" w:lineRule="auto"/>
        <w:jc w:val="center"/>
        <w:rPr>
          <w:rFonts w:ascii="隶书" w:eastAsia="隶书" w:hAnsi="隶书" w:cs="隶书"/>
          <w:sz w:val="52"/>
          <w:szCs w:val="52"/>
        </w:rPr>
        <w:sectPr w:rsidR="00592BD4">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592BD4" w:rsidRPr="00B75519">
        <w:trPr>
          <w:trHeight w:val="375"/>
        </w:trPr>
        <w:tc>
          <w:tcPr>
            <w:tcW w:w="10500" w:type="dxa"/>
            <w:gridSpan w:val="12"/>
            <w:vAlign w:val="bottom"/>
          </w:tcPr>
          <w:p w:rsidR="00592BD4" w:rsidRDefault="00592BD4">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592BD4" w:rsidRPr="00B75519">
        <w:trPr>
          <w:trHeight w:val="285"/>
        </w:trPr>
        <w:tc>
          <w:tcPr>
            <w:tcW w:w="1591" w:type="dxa"/>
            <w:gridSpan w:val="2"/>
            <w:vAlign w:val="center"/>
          </w:tcPr>
          <w:p w:rsidR="00592BD4" w:rsidRDefault="00592BD4">
            <w:pPr>
              <w:rPr>
                <w:rFonts w:ascii="宋体" w:cs="宋体"/>
                <w:color w:val="000000"/>
                <w:sz w:val="16"/>
                <w:szCs w:val="16"/>
              </w:rPr>
            </w:pPr>
          </w:p>
        </w:tc>
        <w:tc>
          <w:tcPr>
            <w:tcW w:w="1436" w:type="dxa"/>
            <w:vAlign w:val="center"/>
          </w:tcPr>
          <w:p w:rsidR="00592BD4" w:rsidRDefault="00592BD4">
            <w:pPr>
              <w:rPr>
                <w:rFonts w:ascii="宋体" w:cs="宋体"/>
                <w:color w:val="000000"/>
                <w:sz w:val="16"/>
                <w:szCs w:val="16"/>
              </w:rPr>
            </w:pPr>
          </w:p>
        </w:tc>
        <w:tc>
          <w:tcPr>
            <w:tcW w:w="1166" w:type="dxa"/>
            <w:vAlign w:val="center"/>
          </w:tcPr>
          <w:p w:rsidR="00592BD4" w:rsidRDefault="00592BD4">
            <w:pPr>
              <w:rPr>
                <w:rFonts w:ascii="宋体" w:cs="宋体"/>
                <w:color w:val="000000"/>
                <w:sz w:val="16"/>
                <w:szCs w:val="16"/>
              </w:rPr>
            </w:pPr>
          </w:p>
        </w:tc>
        <w:tc>
          <w:tcPr>
            <w:tcW w:w="1297" w:type="dxa"/>
            <w:gridSpan w:val="2"/>
            <w:vAlign w:val="center"/>
          </w:tcPr>
          <w:p w:rsidR="00592BD4" w:rsidRDefault="00592BD4">
            <w:pPr>
              <w:rPr>
                <w:rFonts w:ascii="宋体" w:cs="宋体"/>
                <w:color w:val="000000"/>
                <w:sz w:val="16"/>
                <w:szCs w:val="16"/>
              </w:rPr>
            </w:pPr>
          </w:p>
        </w:tc>
        <w:tc>
          <w:tcPr>
            <w:tcW w:w="751" w:type="dxa"/>
            <w:vAlign w:val="center"/>
          </w:tcPr>
          <w:p w:rsidR="00592BD4" w:rsidRDefault="00592BD4">
            <w:pPr>
              <w:rPr>
                <w:rFonts w:ascii="宋体" w:cs="宋体"/>
                <w:color w:val="000000"/>
                <w:sz w:val="16"/>
                <w:szCs w:val="16"/>
              </w:rPr>
            </w:pPr>
          </w:p>
        </w:tc>
        <w:tc>
          <w:tcPr>
            <w:tcW w:w="999" w:type="dxa"/>
            <w:gridSpan w:val="2"/>
            <w:vAlign w:val="center"/>
          </w:tcPr>
          <w:p w:rsidR="00592BD4" w:rsidRDefault="00592BD4">
            <w:pPr>
              <w:rPr>
                <w:rFonts w:ascii="宋体" w:cs="宋体"/>
                <w:color w:val="000000"/>
                <w:sz w:val="16"/>
                <w:szCs w:val="16"/>
              </w:rPr>
            </w:pPr>
          </w:p>
        </w:tc>
        <w:tc>
          <w:tcPr>
            <w:tcW w:w="2000" w:type="dxa"/>
            <w:gridSpan w:val="2"/>
            <w:vAlign w:val="center"/>
          </w:tcPr>
          <w:p w:rsidR="00592BD4" w:rsidRDefault="00592BD4">
            <w:pPr>
              <w:rPr>
                <w:rFonts w:ascii="宋体" w:cs="宋体"/>
                <w:color w:val="000000"/>
                <w:sz w:val="16"/>
                <w:szCs w:val="16"/>
              </w:rPr>
            </w:pPr>
          </w:p>
        </w:tc>
        <w:tc>
          <w:tcPr>
            <w:tcW w:w="1260" w:type="dxa"/>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592BD4" w:rsidRPr="00B75519">
        <w:trPr>
          <w:trHeight w:val="270"/>
        </w:trPr>
        <w:tc>
          <w:tcPr>
            <w:tcW w:w="1591" w:type="dxa"/>
            <w:gridSpan w:val="2"/>
            <w:vAlign w:val="center"/>
          </w:tcPr>
          <w:p w:rsidR="00592BD4" w:rsidRDefault="00592BD4">
            <w:pPr>
              <w:rPr>
                <w:rFonts w:ascii="宋体" w:cs="宋体"/>
                <w:color w:val="000000"/>
                <w:sz w:val="16"/>
                <w:szCs w:val="16"/>
              </w:rPr>
            </w:pPr>
          </w:p>
        </w:tc>
        <w:tc>
          <w:tcPr>
            <w:tcW w:w="1436" w:type="dxa"/>
            <w:vAlign w:val="center"/>
          </w:tcPr>
          <w:p w:rsidR="00592BD4" w:rsidRDefault="00592BD4">
            <w:pPr>
              <w:rPr>
                <w:rFonts w:ascii="宋体" w:cs="宋体"/>
                <w:color w:val="000000"/>
                <w:sz w:val="16"/>
                <w:szCs w:val="16"/>
              </w:rPr>
            </w:pPr>
          </w:p>
        </w:tc>
        <w:tc>
          <w:tcPr>
            <w:tcW w:w="1166" w:type="dxa"/>
            <w:vAlign w:val="center"/>
          </w:tcPr>
          <w:p w:rsidR="00592BD4" w:rsidRDefault="00592BD4">
            <w:pPr>
              <w:rPr>
                <w:rFonts w:ascii="宋体" w:cs="宋体"/>
                <w:color w:val="000000"/>
                <w:sz w:val="16"/>
                <w:szCs w:val="16"/>
              </w:rPr>
            </w:pPr>
          </w:p>
        </w:tc>
        <w:tc>
          <w:tcPr>
            <w:tcW w:w="1297" w:type="dxa"/>
            <w:gridSpan w:val="2"/>
            <w:vAlign w:val="center"/>
          </w:tcPr>
          <w:p w:rsidR="00592BD4" w:rsidRDefault="00592BD4">
            <w:pPr>
              <w:rPr>
                <w:rFonts w:ascii="宋体" w:cs="宋体"/>
                <w:color w:val="000000"/>
                <w:sz w:val="16"/>
                <w:szCs w:val="16"/>
              </w:rPr>
            </w:pPr>
          </w:p>
        </w:tc>
        <w:tc>
          <w:tcPr>
            <w:tcW w:w="751" w:type="dxa"/>
            <w:vAlign w:val="center"/>
          </w:tcPr>
          <w:p w:rsidR="00592BD4" w:rsidRDefault="00592BD4">
            <w:pPr>
              <w:rPr>
                <w:rFonts w:ascii="宋体" w:cs="宋体"/>
                <w:color w:val="000000"/>
                <w:sz w:val="16"/>
                <w:szCs w:val="16"/>
              </w:rPr>
            </w:pPr>
          </w:p>
        </w:tc>
        <w:tc>
          <w:tcPr>
            <w:tcW w:w="999" w:type="dxa"/>
            <w:gridSpan w:val="2"/>
            <w:vAlign w:val="center"/>
          </w:tcPr>
          <w:p w:rsidR="00592BD4" w:rsidRDefault="00592BD4">
            <w:pPr>
              <w:rPr>
                <w:rFonts w:ascii="宋体" w:cs="宋体"/>
                <w:color w:val="000000"/>
                <w:sz w:val="16"/>
                <w:szCs w:val="16"/>
              </w:rPr>
            </w:pPr>
          </w:p>
        </w:tc>
        <w:tc>
          <w:tcPr>
            <w:tcW w:w="2000" w:type="dxa"/>
            <w:gridSpan w:val="2"/>
            <w:vAlign w:val="center"/>
          </w:tcPr>
          <w:p w:rsidR="00592BD4" w:rsidRDefault="00592BD4">
            <w:pPr>
              <w:rPr>
                <w:rFonts w:ascii="宋体" w:cs="宋体"/>
                <w:color w:val="000000"/>
                <w:sz w:val="16"/>
                <w:szCs w:val="16"/>
              </w:rPr>
            </w:pPr>
          </w:p>
        </w:tc>
        <w:tc>
          <w:tcPr>
            <w:tcW w:w="1260" w:type="dxa"/>
            <w:vAlign w:val="center"/>
          </w:tcPr>
          <w:p w:rsidR="00592BD4" w:rsidRDefault="00592BD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92BD4" w:rsidRPr="00B75519">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592BD4" w:rsidRPr="00B75519">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592BD4" w:rsidRDefault="00592BD4">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592BD4" w:rsidRDefault="00592BD4">
            <w:pPr>
              <w:jc w:val="center"/>
              <w:rPr>
                <w:rFonts w:ascii="宋体" w:cs="宋体"/>
                <w:b/>
                <w:color w:val="000000"/>
                <w:sz w:val="16"/>
                <w:szCs w:val="16"/>
              </w:rPr>
            </w:pPr>
          </w:p>
        </w:tc>
      </w:tr>
      <w:tr w:rsidR="00592BD4" w:rsidRPr="00B75519">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592BD4" w:rsidRPr="00B75519">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r>
              <w:rPr>
                <w:rFonts w:ascii="宋体" w:cs="宋体"/>
                <w:b/>
                <w:color w:val="000000"/>
                <w:sz w:val="16"/>
                <w:szCs w:val="16"/>
              </w:rPr>
              <w:t>0</w:t>
            </w:r>
          </w:p>
        </w:tc>
      </w:tr>
      <w:tr w:rsidR="00592BD4" w:rsidRPr="00B75519">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p>
        </w:tc>
      </w:tr>
      <w:tr w:rsidR="00592BD4" w:rsidRPr="00B75519">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b/>
                <w:color w:val="000000"/>
                <w:sz w:val="16"/>
                <w:szCs w:val="16"/>
              </w:rPr>
            </w:pPr>
          </w:p>
        </w:tc>
      </w:tr>
      <w:tr w:rsidR="00592BD4" w:rsidRPr="00B75519">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kern w:val="0"/>
                <w:sz w:val="16"/>
                <w:szCs w:val="16"/>
              </w:rPr>
            </w:pPr>
          </w:p>
        </w:tc>
      </w:tr>
      <w:tr w:rsidR="00592BD4" w:rsidRPr="00B75519">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kern w:val="0"/>
                <w:sz w:val="16"/>
                <w:szCs w:val="16"/>
              </w:rPr>
            </w:pPr>
          </w:p>
        </w:tc>
      </w:tr>
      <w:tr w:rsidR="00592BD4" w:rsidRPr="00B75519">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92BD4" w:rsidRDefault="00592BD4">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92BD4" w:rsidRDefault="00592BD4">
            <w:pPr>
              <w:widowControl/>
              <w:jc w:val="right"/>
              <w:textAlignment w:val="center"/>
              <w:rPr>
                <w:rFonts w:ascii="宋体" w:cs="宋体"/>
                <w:color w:val="000000"/>
                <w:kern w:val="0"/>
                <w:sz w:val="16"/>
                <w:szCs w:val="16"/>
              </w:rPr>
            </w:pPr>
          </w:p>
        </w:tc>
      </w:tr>
      <w:tr w:rsidR="00592BD4" w:rsidRPr="00B75519">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592BD4" w:rsidRDefault="00592BD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592BD4" w:rsidRDefault="00592BD4">
            <w:pPr>
              <w:widowControl/>
              <w:jc w:val="right"/>
              <w:textAlignment w:val="center"/>
              <w:rPr>
                <w:rFonts w:ascii="宋体" w:cs="宋体"/>
                <w:color w:val="000000"/>
                <w:sz w:val="16"/>
                <w:szCs w:val="16"/>
              </w:rPr>
            </w:pPr>
          </w:p>
        </w:tc>
      </w:tr>
      <w:tr w:rsidR="00592BD4" w:rsidRPr="00B75519">
        <w:trPr>
          <w:trHeight w:val="285"/>
        </w:trPr>
        <w:tc>
          <w:tcPr>
            <w:tcW w:w="10500" w:type="dxa"/>
            <w:gridSpan w:val="12"/>
            <w:vAlign w:val="center"/>
          </w:tcPr>
          <w:p w:rsidR="00592BD4" w:rsidRDefault="00592BD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592BD4" w:rsidRPr="00B75519">
        <w:trPr>
          <w:trHeight w:val="285"/>
        </w:trPr>
        <w:tc>
          <w:tcPr>
            <w:tcW w:w="10500" w:type="dxa"/>
            <w:gridSpan w:val="12"/>
            <w:vAlign w:val="center"/>
          </w:tcPr>
          <w:p w:rsidR="00592BD4" w:rsidRDefault="00592BD4" w:rsidP="00BE6DF1">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（该报表全部数据为零时）说明：工商和质监局没有政府性基金收入，也没有使用政府性基金安排的支出，故本表无数据。</w:t>
            </w:r>
          </w:p>
        </w:tc>
      </w:tr>
    </w:tbl>
    <w:p w:rsidR="00592BD4" w:rsidRDefault="00592BD4">
      <w:pPr>
        <w:spacing w:line="360" w:lineRule="auto"/>
        <w:jc w:val="center"/>
        <w:rPr>
          <w:rFonts w:ascii="隶书" w:eastAsia="隶书" w:hAnsi="隶书" w:cs="隶书"/>
          <w:sz w:val="52"/>
          <w:szCs w:val="52"/>
        </w:rPr>
        <w:sectPr w:rsidR="00592BD4">
          <w:pgSz w:w="11906" w:h="16838"/>
          <w:pgMar w:top="1440" w:right="1531" w:bottom="1440" w:left="1587" w:header="850" w:footer="992" w:gutter="0"/>
          <w:pgNumType w:fmt="numberInDash"/>
          <w:cols w:space="0"/>
          <w:docGrid w:type="lines" w:linePitch="317"/>
        </w:sect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592BD4" w:rsidRDefault="00592BD4">
      <w:pPr>
        <w:jc w:val="center"/>
        <w:rPr>
          <w:rFonts w:ascii="隶书" w:eastAsia="隶书" w:hAnsi="隶书" w:cs="隶书"/>
          <w:sz w:val="48"/>
          <w:szCs w:val="48"/>
        </w:rPr>
      </w:pPr>
      <w:r>
        <w:rPr>
          <w:rFonts w:ascii="隶书" w:eastAsia="隶书" w:hAnsi="隶书" w:cs="隶书" w:hint="eastAsia"/>
          <w:sz w:val="48"/>
          <w:szCs w:val="48"/>
        </w:rPr>
        <w:t>台前县工商质监局</w:t>
      </w:r>
    </w:p>
    <w:p w:rsidR="00592BD4" w:rsidRDefault="00592BD4">
      <w:pPr>
        <w:jc w:val="center"/>
        <w:rPr>
          <w:rFonts w:ascii="隶书" w:eastAsia="隶书" w:hAnsi="隶书" w:cs="隶书"/>
          <w:sz w:val="48"/>
          <w:szCs w:val="48"/>
        </w:rPr>
        <w:sectPr w:rsidR="00592BD4">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592BD4" w:rsidRDefault="00592BD4" w:rsidP="00005307">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592BD4" w:rsidRDefault="00592BD4" w:rsidP="0000530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1274.1</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1274.1</w:t>
      </w:r>
      <w:r>
        <w:rPr>
          <w:rFonts w:ascii="仿宋_GB2312" w:eastAsia="仿宋_GB2312" w:hAnsi="宋体" w:cs="Courier New" w:hint="eastAsia"/>
          <w:sz w:val="32"/>
          <w:szCs w:val="32"/>
        </w:rPr>
        <w:t>万元，因本单位为</w:t>
      </w:r>
      <w:r>
        <w:rPr>
          <w:rFonts w:ascii="仿宋_GB2312" w:eastAsia="仿宋_GB2312" w:hAnsi="宋体" w:cs="Courier New"/>
          <w:sz w:val="32"/>
          <w:szCs w:val="32"/>
        </w:rPr>
        <w:t>2016</w:t>
      </w:r>
      <w:r>
        <w:rPr>
          <w:rFonts w:ascii="仿宋_GB2312" w:eastAsia="仿宋_GB2312" w:hAnsi="宋体" w:cs="Courier New" w:hint="eastAsia"/>
          <w:sz w:val="32"/>
          <w:szCs w:val="32"/>
        </w:rPr>
        <w:t>年新成立单位，故无法与</w:t>
      </w:r>
      <w:r>
        <w:rPr>
          <w:rFonts w:ascii="仿宋_GB2312" w:eastAsia="仿宋_GB2312" w:hAnsi="宋体" w:cs="Courier New"/>
          <w:sz w:val="32"/>
          <w:szCs w:val="32"/>
        </w:rPr>
        <w:t>2015</w:t>
      </w:r>
      <w:r>
        <w:rPr>
          <w:rFonts w:ascii="仿宋_GB2312" w:eastAsia="仿宋_GB2312" w:hAnsi="宋体" w:cs="Courier New" w:hint="eastAsia"/>
          <w:sz w:val="32"/>
          <w:szCs w:val="32"/>
        </w:rPr>
        <w:t>年数据比较。</w:t>
      </w:r>
    </w:p>
    <w:p w:rsidR="00592BD4" w:rsidRDefault="00592BD4" w:rsidP="00005307">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592BD4" w:rsidRDefault="00592BD4" w:rsidP="00005307">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Times New Roman"/>
          <w:sz w:val="32"/>
          <w:szCs w:val="32"/>
        </w:rPr>
        <w:t>1274.1</w:t>
      </w:r>
      <w:r>
        <w:rPr>
          <w:rFonts w:ascii="仿宋_GB2312" w:eastAsia="仿宋_GB2312" w:hAnsi="Times New Roman" w:hint="eastAsia"/>
          <w:sz w:val="32"/>
          <w:szCs w:val="32"/>
        </w:rPr>
        <w:t>万元，其中：财政拨款收入</w:t>
      </w:r>
      <w:r>
        <w:rPr>
          <w:rFonts w:ascii="仿宋_GB2312" w:eastAsia="仿宋_GB2312" w:hAnsi="Times New Roman"/>
          <w:sz w:val="32"/>
          <w:szCs w:val="32"/>
        </w:rPr>
        <w:t>1274.1</w:t>
      </w:r>
      <w:r>
        <w:rPr>
          <w:rFonts w:ascii="仿宋_GB2312" w:eastAsia="仿宋_GB2312" w:hAnsi="Times New Roman" w:hint="eastAsia"/>
          <w:sz w:val="32"/>
          <w:szCs w:val="32"/>
        </w:rPr>
        <w:t>万元，占</w:t>
      </w:r>
      <w:r>
        <w:rPr>
          <w:rFonts w:ascii="仿宋_GB2312" w:eastAsia="仿宋_GB2312" w:hAnsi="Times New Roman"/>
          <w:sz w:val="32"/>
          <w:szCs w:val="32"/>
        </w:rPr>
        <w:t>100%</w:t>
      </w:r>
      <w:r>
        <w:rPr>
          <w:rFonts w:ascii="仿宋_GB2312" w:eastAsia="仿宋_GB2312" w:hAnsi="Times New Roman" w:hint="eastAsia"/>
          <w:sz w:val="32"/>
          <w:szCs w:val="32"/>
        </w:rPr>
        <w:t>；事业收入</w:t>
      </w:r>
      <w:r>
        <w:rPr>
          <w:rFonts w:ascii="仿宋_GB2312" w:eastAsia="仿宋_GB2312" w:hAnsi="Times New Roman"/>
          <w:sz w:val="32"/>
          <w:szCs w:val="32"/>
        </w:rPr>
        <w:t>0</w:t>
      </w:r>
      <w:r>
        <w:rPr>
          <w:rFonts w:ascii="仿宋_GB2312" w:eastAsia="仿宋_GB2312" w:hAnsi="Times New Roman" w:hint="eastAsia"/>
          <w:sz w:val="32"/>
          <w:szCs w:val="32"/>
        </w:rPr>
        <w:t>万元，占</w:t>
      </w:r>
      <w:r>
        <w:rPr>
          <w:rFonts w:ascii="仿宋_GB2312" w:eastAsia="仿宋_GB2312" w:hAnsi="Times New Roman"/>
          <w:sz w:val="32"/>
          <w:szCs w:val="32"/>
        </w:rPr>
        <w:t>0%</w:t>
      </w:r>
      <w:r>
        <w:rPr>
          <w:rFonts w:ascii="仿宋_GB2312" w:eastAsia="仿宋_GB2312" w:hAnsi="Times New Roman" w:hint="eastAsia"/>
          <w:sz w:val="32"/>
          <w:szCs w:val="32"/>
        </w:rPr>
        <w:t>；经营收入</w:t>
      </w:r>
      <w:r>
        <w:rPr>
          <w:rFonts w:ascii="仿宋_GB2312" w:eastAsia="仿宋_GB2312" w:hAnsi="Times New Roman"/>
          <w:sz w:val="32"/>
          <w:szCs w:val="32"/>
        </w:rPr>
        <w:t>0</w:t>
      </w:r>
      <w:r>
        <w:rPr>
          <w:rFonts w:ascii="仿宋_GB2312" w:eastAsia="仿宋_GB2312" w:hAnsi="Times New Roman" w:hint="eastAsia"/>
          <w:sz w:val="32"/>
          <w:szCs w:val="32"/>
        </w:rPr>
        <w:t>万元，占</w:t>
      </w:r>
      <w:r>
        <w:rPr>
          <w:rFonts w:ascii="仿宋_GB2312" w:eastAsia="仿宋_GB2312" w:hAnsi="Times New Roman"/>
          <w:sz w:val="32"/>
          <w:szCs w:val="32"/>
        </w:rPr>
        <w:t>0%</w:t>
      </w:r>
      <w:r>
        <w:rPr>
          <w:rFonts w:ascii="仿宋_GB2312" w:eastAsia="仿宋_GB2312" w:hAnsi="Times New Roman" w:hint="eastAsia"/>
          <w:sz w:val="32"/>
          <w:szCs w:val="32"/>
        </w:rPr>
        <w:t>；其他收入</w:t>
      </w:r>
      <w:r>
        <w:rPr>
          <w:rFonts w:ascii="仿宋_GB2312" w:eastAsia="仿宋_GB2312" w:hAnsi="Times New Roman"/>
          <w:sz w:val="32"/>
          <w:szCs w:val="32"/>
        </w:rPr>
        <w:t>0</w:t>
      </w:r>
      <w:r>
        <w:rPr>
          <w:rFonts w:ascii="仿宋_GB2312" w:eastAsia="仿宋_GB2312" w:hAnsi="Times New Roman" w:hint="eastAsia"/>
          <w:sz w:val="32"/>
          <w:szCs w:val="32"/>
        </w:rPr>
        <w:t>万元，占</w:t>
      </w:r>
      <w:r>
        <w:rPr>
          <w:rFonts w:ascii="仿宋_GB2312" w:eastAsia="仿宋_GB2312" w:hAnsi="Times New Roman"/>
          <w:sz w:val="32"/>
          <w:szCs w:val="32"/>
        </w:rPr>
        <w:t>0%</w:t>
      </w:r>
      <w:r>
        <w:rPr>
          <w:rFonts w:ascii="仿宋_GB2312" w:eastAsia="仿宋_GB2312" w:hAnsi="Times New Roman" w:hint="eastAsia"/>
          <w:sz w:val="32"/>
          <w:szCs w:val="32"/>
        </w:rPr>
        <w:t>。</w:t>
      </w:r>
    </w:p>
    <w:p w:rsidR="00592BD4" w:rsidRDefault="00592BD4" w:rsidP="00005307">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592BD4" w:rsidRDefault="00592BD4" w:rsidP="0000530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1274.1</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1002.3</w:t>
      </w:r>
      <w:r>
        <w:rPr>
          <w:rFonts w:ascii="仿宋_GB2312" w:eastAsia="仿宋_GB2312" w:hAnsi="宋体" w:cs="Courier New" w:hint="eastAsia"/>
          <w:sz w:val="32"/>
          <w:szCs w:val="32"/>
        </w:rPr>
        <w:t>万元，占</w:t>
      </w:r>
      <w:r>
        <w:rPr>
          <w:rFonts w:ascii="仿宋_GB2312" w:eastAsia="仿宋_GB2312" w:hAnsi="宋体" w:cs="Courier New"/>
          <w:sz w:val="32"/>
          <w:szCs w:val="32"/>
        </w:rPr>
        <w:t>79%</w:t>
      </w:r>
      <w:r>
        <w:rPr>
          <w:rFonts w:ascii="仿宋_GB2312" w:eastAsia="仿宋_GB2312" w:hAnsi="宋体" w:cs="Courier New" w:hint="eastAsia"/>
          <w:sz w:val="32"/>
          <w:szCs w:val="32"/>
        </w:rPr>
        <w:t>；项目支出</w:t>
      </w:r>
      <w:r>
        <w:rPr>
          <w:rFonts w:ascii="仿宋_GB2312" w:eastAsia="仿宋_GB2312" w:hAnsi="宋体" w:cs="Courier New"/>
          <w:sz w:val="32"/>
          <w:szCs w:val="32"/>
        </w:rPr>
        <w:t>271.8</w:t>
      </w:r>
      <w:r>
        <w:rPr>
          <w:rFonts w:ascii="仿宋_GB2312" w:eastAsia="仿宋_GB2312" w:hAnsi="宋体" w:cs="Courier New" w:hint="eastAsia"/>
          <w:sz w:val="32"/>
          <w:szCs w:val="32"/>
        </w:rPr>
        <w:t>万元，占</w:t>
      </w:r>
      <w:r>
        <w:rPr>
          <w:rFonts w:ascii="仿宋_GB2312" w:eastAsia="仿宋_GB2312" w:hAnsi="宋体" w:cs="Courier New"/>
          <w:sz w:val="32"/>
          <w:szCs w:val="32"/>
        </w:rPr>
        <w:t>21%</w:t>
      </w:r>
      <w:r>
        <w:rPr>
          <w:rFonts w:ascii="仿宋_GB2312" w:eastAsia="仿宋_GB2312" w:hAnsi="宋体" w:cs="Courier New" w:hint="eastAsia"/>
          <w:sz w:val="32"/>
          <w:szCs w:val="32"/>
        </w:rPr>
        <w:t>；经营支出</w:t>
      </w:r>
      <w:r>
        <w:rPr>
          <w:rFonts w:ascii="仿宋_GB2312" w:eastAsia="仿宋_GB2312" w:hAnsi="宋体" w:cs="Courier New"/>
          <w:sz w:val="32"/>
          <w:szCs w:val="32"/>
        </w:rPr>
        <w:t>0</w:t>
      </w:r>
      <w:r>
        <w:rPr>
          <w:rFonts w:ascii="仿宋_GB2312" w:eastAsia="仿宋_GB2312" w:hAnsi="宋体" w:cs="Courier New" w:hint="eastAsia"/>
          <w:sz w:val="32"/>
          <w:szCs w:val="32"/>
        </w:rPr>
        <w:t>万元，占</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592BD4" w:rsidRDefault="00592BD4" w:rsidP="00005307">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592BD4" w:rsidRDefault="00592BD4" w:rsidP="0000530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1274.1</w:t>
      </w:r>
      <w:r>
        <w:rPr>
          <w:rFonts w:ascii="仿宋_GB2312" w:eastAsia="仿宋_GB2312" w:hAnsi="宋体" w:cs="Courier New" w:hint="eastAsia"/>
          <w:sz w:val="32"/>
          <w:szCs w:val="32"/>
        </w:rPr>
        <w:t>万元。因本单位为</w:t>
      </w:r>
      <w:r>
        <w:rPr>
          <w:rFonts w:ascii="仿宋_GB2312" w:eastAsia="仿宋_GB2312" w:hAnsi="宋体" w:cs="Courier New"/>
          <w:sz w:val="32"/>
          <w:szCs w:val="32"/>
        </w:rPr>
        <w:t>2016</w:t>
      </w:r>
      <w:r>
        <w:rPr>
          <w:rFonts w:ascii="仿宋_GB2312" w:eastAsia="仿宋_GB2312" w:hAnsi="宋体" w:cs="Courier New" w:hint="eastAsia"/>
          <w:sz w:val="32"/>
          <w:szCs w:val="32"/>
        </w:rPr>
        <w:t>年新成立单位，故无法与</w:t>
      </w:r>
      <w:r>
        <w:rPr>
          <w:rFonts w:ascii="仿宋_GB2312" w:eastAsia="仿宋_GB2312" w:hAnsi="宋体" w:cs="Courier New"/>
          <w:sz w:val="32"/>
          <w:szCs w:val="32"/>
        </w:rPr>
        <w:t>2015</w:t>
      </w:r>
      <w:r>
        <w:rPr>
          <w:rFonts w:ascii="仿宋_GB2312" w:eastAsia="仿宋_GB2312" w:hAnsi="宋体" w:cs="Courier New" w:hint="eastAsia"/>
          <w:sz w:val="32"/>
          <w:szCs w:val="32"/>
        </w:rPr>
        <w:t>年数据比较。</w:t>
      </w:r>
    </w:p>
    <w:p w:rsidR="00592BD4" w:rsidRDefault="00592BD4" w:rsidP="00005307">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592BD4" w:rsidRDefault="00592BD4" w:rsidP="00005307">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592BD4" w:rsidRDefault="00592BD4" w:rsidP="0000530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1274.1</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100%</w:t>
      </w:r>
      <w:r>
        <w:rPr>
          <w:rFonts w:ascii="仿宋_GB2312" w:eastAsia="仿宋_GB2312" w:hAnsi="宋体" w:cs="Courier New" w:hint="eastAsia"/>
          <w:sz w:val="32"/>
          <w:szCs w:val="32"/>
        </w:rPr>
        <w:t>。因本单位为</w:t>
      </w:r>
      <w:r>
        <w:rPr>
          <w:rFonts w:ascii="仿宋_GB2312" w:eastAsia="仿宋_GB2312" w:hAnsi="宋体" w:cs="Courier New"/>
          <w:sz w:val="32"/>
          <w:szCs w:val="32"/>
        </w:rPr>
        <w:t>2016</w:t>
      </w:r>
      <w:r>
        <w:rPr>
          <w:rFonts w:ascii="仿宋_GB2312" w:eastAsia="仿宋_GB2312" w:hAnsi="宋体" w:cs="Courier New" w:hint="eastAsia"/>
          <w:sz w:val="32"/>
          <w:szCs w:val="32"/>
        </w:rPr>
        <w:t>年新成立单位，故无法与</w:t>
      </w:r>
      <w:r>
        <w:rPr>
          <w:rFonts w:ascii="仿宋_GB2312" w:eastAsia="仿宋_GB2312" w:hAnsi="宋体" w:cs="Courier New"/>
          <w:sz w:val="32"/>
          <w:szCs w:val="32"/>
        </w:rPr>
        <w:t>2015</w:t>
      </w:r>
      <w:r>
        <w:rPr>
          <w:rFonts w:ascii="仿宋_GB2312" w:eastAsia="仿宋_GB2312" w:hAnsi="宋体" w:cs="Courier New" w:hint="eastAsia"/>
          <w:sz w:val="32"/>
          <w:szCs w:val="32"/>
        </w:rPr>
        <w:t>年数据比较。</w:t>
      </w:r>
    </w:p>
    <w:p w:rsidR="00592BD4" w:rsidRDefault="00592BD4" w:rsidP="00005307">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592BD4" w:rsidRDefault="00592BD4" w:rsidP="0000530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1274.1</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一般公共服务（类）</w:t>
      </w:r>
      <w:r>
        <w:rPr>
          <w:rFonts w:ascii="仿宋_GB2312" w:eastAsia="仿宋_GB2312" w:hAnsi="宋体" w:cs="Courier New" w:hint="eastAsia"/>
          <w:sz w:val="32"/>
          <w:szCs w:val="32"/>
        </w:rPr>
        <w:t>支出</w:t>
      </w:r>
      <w:r>
        <w:rPr>
          <w:rFonts w:ascii="仿宋_GB2312" w:eastAsia="仿宋_GB2312" w:hAnsi="宋体" w:cs="Courier New"/>
          <w:sz w:val="32"/>
          <w:szCs w:val="32"/>
        </w:rPr>
        <w:t>1274.1</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592BD4" w:rsidRDefault="00592BD4" w:rsidP="00005307">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592BD4" w:rsidRDefault="00592BD4" w:rsidP="0000530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1039.4</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1274.1</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122.6%</w:t>
      </w:r>
      <w:r>
        <w:rPr>
          <w:rFonts w:ascii="仿宋_GB2312" w:eastAsia="仿宋_GB2312" w:hAnsi="宋体" w:cs="Courier New" w:hint="eastAsia"/>
          <w:sz w:val="32"/>
          <w:szCs w:val="32"/>
        </w:rPr>
        <w:t>。决算数大于预算数的主要原因：一是工资制度改革，人员经费支出加大，二是两部门合并，执法办案力度加大，上级转移支付资金补助力度加大。其中：</w:t>
      </w:r>
    </w:p>
    <w:p w:rsidR="00592BD4" w:rsidRPr="00DB78FC" w:rsidRDefault="00592BD4" w:rsidP="00005307">
      <w:pPr>
        <w:numPr>
          <w:ilvl w:val="0"/>
          <w:numId w:val="6"/>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一般公共服务（类）</w:t>
      </w:r>
      <w:r>
        <w:rPr>
          <w:rFonts w:ascii="仿宋_GB2312" w:eastAsia="仿宋_GB2312" w:hAnsi="宋体" w:cs="Courier New" w:hint="eastAsia"/>
          <w:b/>
          <w:bCs/>
          <w:sz w:val="32"/>
          <w:szCs w:val="32"/>
        </w:rPr>
        <w:t>工商行政管理事务（款）行政运行（项）。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892.9</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1002.3</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112.3%</w:t>
      </w:r>
      <w:r>
        <w:rPr>
          <w:rFonts w:ascii="仿宋_GB2312" w:eastAsia="仿宋_GB2312" w:hAnsi="宋体" w:cs="Courier New" w:hint="eastAsia"/>
          <w:sz w:val="32"/>
          <w:szCs w:val="32"/>
        </w:rPr>
        <w:t>。决算数大于预算数的主要原因是一是工资制度改革，人员经费支出加大，二是两部门合并，执法办案力度加大，上级转移支付资金补助力度加大。</w:t>
      </w:r>
    </w:p>
    <w:p w:rsidR="00592BD4" w:rsidRPr="00DB78FC" w:rsidRDefault="00592BD4" w:rsidP="00005307">
      <w:pPr>
        <w:numPr>
          <w:ilvl w:val="0"/>
          <w:numId w:val="6"/>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一般公共服务（类）</w:t>
      </w:r>
      <w:r>
        <w:rPr>
          <w:rFonts w:ascii="仿宋_GB2312" w:eastAsia="仿宋_GB2312" w:hAnsi="宋体" w:cs="Courier New" w:hint="eastAsia"/>
          <w:b/>
          <w:bCs/>
          <w:sz w:val="32"/>
          <w:szCs w:val="32"/>
        </w:rPr>
        <w:t>工商行政管理事务（款）执法办案专项（项），</w:t>
      </w:r>
      <w:r>
        <w:rPr>
          <w:rFonts w:ascii="仿宋_GB2312" w:eastAsia="仿宋_GB2312" w:hAnsi="宋体" w:cs="Courier New" w:hint="eastAsia"/>
          <w:sz w:val="32"/>
          <w:szCs w:val="32"/>
        </w:rPr>
        <w:t>支出决算为</w:t>
      </w:r>
      <w:r>
        <w:rPr>
          <w:rFonts w:ascii="仿宋_GB2312" w:eastAsia="仿宋_GB2312" w:hAnsi="宋体" w:cs="Courier New"/>
          <w:sz w:val="32"/>
          <w:szCs w:val="32"/>
        </w:rPr>
        <w:t>53.9</w:t>
      </w:r>
      <w:r>
        <w:rPr>
          <w:rFonts w:ascii="仿宋_GB2312" w:eastAsia="仿宋_GB2312" w:hAnsi="宋体" w:cs="Courier New" w:hint="eastAsia"/>
          <w:sz w:val="32"/>
          <w:szCs w:val="32"/>
        </w:rPr>
        <w:t>万元。</w:t>
      </w:r>
    </w:p>
    <w:p w:rsidR="00592BD4" w:rsidRPr="00ED32B2" w:rsidRDefault="00592BD4" w:rsidP="00005307">
      <w:pPr>
        <w:numPr>
          <w:ilvl w:val="0"/>
          <w:numId w:val="6"/>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一般公共服务（类）</w:t>
      </w:r>
      <w:r>
        <w:rPr>
          <w:rFonts w:ascii="仿宋_GB2312" w:eastAsia="仿宋_GB2312" w:hAnsi="宋体" w:cs="Courier New" w:hint="eastAsia"/>
          <w:b/>
          <w:bCs/>
          <w:sz w:val="32"/>
          <w:szCs w:val="32"/>
        </w:rPr>
        <w:t>质量技术监督与检验检疫事物（款）质量技术监督技术支持（项）支出</w:t>
      </w:r>
      <w:r>
        <w:rPr>
          <w:rFonts w:ascii="仿宋_GB2312" w:eastAsia="仿宋_GB2312" w:hAnsi="宋体" w:cs="Courier New"/>
          <w:b/>
          <w:bCs/>
          <w:sz w:val="32"/>
          <w:szCs w:val="32"/>
        </w:rPr>
        <w:t>217.9</w:t>
      </w:r>
      <w:r>
        <w:rPr>
          <w:rFonts w:ascii="仿宋_GB2312" w:eastAsia="仿宋_GB2312" w:hAnsi="宋体" w:cs="Courier New" w:hint="eastAsia"/>
          <w:b/>
          <w:bCs/>
          <w:sz w:val="32"/>
          <w:szCs w:val="32"/>
        </w:rPr>
        <w:t>万元。</w:t>
      </w:r>
    </w:p>
    <w:p w:rsidR="00592BD4" w:rsidRDefault="00592BD4" w:rsidP="00005307">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592BD4" w:rsidRDefault="00592BD4" w:rsidP="0000530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1002.3</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794.9</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主要包括：基本工资、津贴补贴、绩效工资、社保缴费、退休费、抚恤金、医疗费、住房公积金；</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spacing w:val="-2"/>
          <w:kern w:val="0"/>
          <w:sz w:val="32"/>
          <w:szCs w:val="32"/>
        </w:rPr>
        <w:t>207.4</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，主要包括：办公费、印刷费、手续费、水费、电费、邮电费、物业管理费、差旅费、维修维护费、租赁费、培训费、专用材料费、劳务费、委托业务费。</w:t>
      </w:r>
    </w:p>
    <w:p w:rsidR="00592BD4" w:rsidRDefault="00592BD4" w:rsidP="00005307">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592BD4" w:rsidRDefault="00592BD4" w:rsidP="00005307">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年度“三公”经费财政拨款支出预算为</w:t>
      </w:r>
      <w:r>
        <w:rPr>
          <w:rFonts w:ascii="仿宋_GB2312" w:eastAsia="仿宋_GB2312" w:hAnsi="宋体" w:cs="Courier New"/>
          <w:sz w:val="32"/>
          <w:szCs w:val="32"/>
        </w:rPr>
        <w:t>40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27.74</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69.4%</w:t>
      </w:r>
      <w:r>
        <w:rPr>
          <w:rFonts w:ascii="仿宋_GB2312" w:eastAsia="仿宋_GB2312" w:hAnsi="宋体" w:cs="Courier New" w:hint="eastAsia"/>
          <w:sz w:val="32"/>
          <w:szCs w:val="32"/>
        </w:rPr>
        <w:t>，其中：因公出国（境）费支出决算为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；公务用车购置及运行费支出决算为</w:t>
      </w:r>
      <w:r>
        <w:rPr>
          <w:rFonts w:ascii="仿宋_GB2312" w:eastAsia="仿宋_GB2312" w:hAnsi="宋体" w:cs="Courier New"/>
          <w:sz w:val="32"/>
          <w:szCs w:val="32"/>
        </w:rPr>
        <w:t>27.59</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71.3%</w:t>
      </w:r>
      <w:r>
        <w:rPr>
          <w:rFonts w:ascii="仿宋_GB2312" w:eastAsia="仿宋_GB2312" w:hAnsi="宋体" w:cs="Courier New" w:hint="eastAsia"/>
          <w:sz w:val="32"/>
          <w:szCs w:val="32"/>
        </w:rPr>
        <w:t>；公务接待费支出决算为</w:t>
      </w:r>
      <w:r>
        <w:rPr>
          <w:rFonts w:ascii="仿宋_GB2312" w:eastAsia="仿宋_GB2312" w:hAnsi="宋体" w:cs="Courier New"/>
          <w:sz w:val="32"/>
          <w:szCs w:val="32"/>
        </w:rPr>
        <w:t>0.15</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11.5%</w:t>
      </w:r>
      <w:r>
        <w:rPr>
          <w:rFonts w:ascii="仿宋_GB2312" w:eastAsia="仿宋_GB2312" w:hAnsi="宋体" w:cs="Courier New" w:hint="eastAsia"/>
          <w:sz w:val="32"/>
          <w:szCs w:val="32"/>
        </w:rPr>
        <w:t>。</w:t>
      </w:r>
    </w:p>
    <w:p w:rsidR="00592BD4" w:rsidRDefault="00592BD4" w:rsidP="0000530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因本单位为</w:t>
      </w:r>
      <w:r>
        <w:rPr>
          <w:rFonts w:ascii="仿宋_GB2312" w:eastAsia="仿宋_GB2312" w:hAnsi="宋体" w:cs="Courier New"/>
          <w:sz w:val="32"/>
          <w:szCs w:val="32"/>
        </w:rPr>
        <w:t>2016</w:t>
      </w:r>
      <w:r>
        <w:rPr>
          <w:rFonts w:ascii="仿宋_GB2312" w:eastAsia="仿宋_GB2312" w:hAnsi="宋体" w:cs="Courier New" w:hint="eastAsia"/>
          <w:sz w:val="32"/>
          <w:szCs w:val="32"/>
        </w:rPr>
        <w:t>年新成立单位，故无法与</w:t>
      </w:r>
      <w:r>
        <w:rPr>
          <w:rFonts w:ascii="仿宋_GB2312" w:eastAsia="仿宋_GB2312" w:hAnsi="宋体" w:cs="Courier New"/>
          <w:sz w:val="32"/>
          <w:szCs w:val="32"/>
        </w:rPr>
        <w:t>2015</w:t>
      </w:r>
      <w:r>
        <w:rPr>
          <w:rFonts w:ascii="仿宋_GB2312" w:eastAsia="仿宋_GB2312" w:hAnsi="宋体" w:cs="Courier New" w:hint="eastAsia"/>
          <w:sz w:val="32"/>
          <w:szCs w:val="32"/>
        </w:rPr>
        <w:t>年数据比较。</w:t>
      </w:r>
    </w:p>
    <w:p w:rsidR="00592BD4" w:rsidRDefault="00592BD4" w:rsidP="00005307">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年度“三公”经费财政拨款支出决算中，因公出国（境）费支出决算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万元，占</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w:t>
      </w:r>
      <w:r>
        <w:rPr>
          <w:rFonts w:ascii="仿宋_GB2312" w:eastAsia="仿宋_GB2312" w:hAnsi="宋体" w:cs="Courier New"/>
          <w:sz w:val="32"/>
          <w:szCs w:val="32"/>
        </w:rPr>
        <w:t>27.59</w:t>
      </w:r>
      <w:r>
        <w:rPr>
          <w:rFonts w:ascii="仿宋_GB2312" w:eastAsia="仿宋_GB2312" w:hAnsi="宋体" w:cs="Courier New" w:hint="eastAsia"/>
          <w:sz w:val="32"/>
          <w:szCs w:val="32"/>
        </w:rPr>
        <w:t>万元，占</w:t>
      </w:r>
      <w:r>
        <w:rPr>
          <w:rFonts w:ascii="仿宋_GB2312" w:eastAsia="仿宋_GB2312" w:hAnsi="宋体" w:cs="Courier New"/>
          <w:sz w:val="32"/>
          <w:szCs w:val="32"/>
        </w:rPr>
        <w:t>99.5%</w:t>
      </w:r>
      <w:r>
        <w:rPr>
          <w:rFonts w:ascii="仿宋_GB2312" w:eastAsia="仿宋_GB2312" w:hAnsi="宋体" w:cs="Courier New" w:hint="eastAsia"/>
          <w:sz w:val="32"/>
          <w:szCs w:val="32"/>
        </w:rPr>
        <w:t>；公务接待费支出决算</w:t>
      </w:r>
      <w:r>
        <w:rPr>
          <w:rFonts w:ascii="仿宋_GB2312" w:eastAsia="仿宋_GB2312" w:hAnsi="宋体" w:cs="Courier New"/>
          <w:sz w:val="32"/>
          <w:szCs w:val="32"/>
        </w:rPr>
        <w:t>0.15</w:t>
      </w:r>
      <w:r>
        <w:rPr>
          <w:rFonts w:ascii="仿宋_GB2312" w:eastAsia="仿宋_GB2312" w:hAnsi="宋体" w:cs="Courier New" w:hint="eastAsia"/>
          <w:sz w:val="32"/>
          <w:szCs w:val="32"/>
        </w:rPr>
        <w:t>万元，占</w:t>
      </w:r>
      <w:r>
        <w:rPr>
          <w:rFonts w:ascii="仿宋_GB2312" w:eastAsia="仿宋_GB2312" w:hAnsi="宋体" w:cs="Courier New"/>
          <w:sz w:val="32"/>
          <w:szCs w:val="32"/>
        </w:rPr>
        <w:t>0.5%</w:t>
      </w:r>
      <w:r>
        <w:rPr>
          <w:rFonts w:ascii="仿宋_GB2312" w:eastAsia="仿宋_GB2312" w:hAnsi="宋体" w:cs="Courier New" w:hint="eastAsia"/>
          <w:sz w:val="32"/>
          <w:szCs w:val="32"/>
        </w:rPr>
        <w:t>。具体情况如下：</w:t>
      </w:r>
    </w:p>
    <w:p w:rsidR="00592BD4" w:rsidRDefault="00592BD4" w:rsidP="00005307">
      <w:pPr>
        <w:numPr>
          <w:ilvl w:val="0"/>
          <w:numId w:val="8"/>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因公出国（境）费</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万元。全年安排局机关因公出国（境）团组</w:t>
      </w:r>
      <w:r>
        <w:rPr>
          <w:rFonts w:ascii="仿宋_GB2312" w:eastAsia="仿宋_GB2312" w:hAnsi="宋体" w:cs="Courier New"/>
          <w:sz w:val="32"/>
          <w:szCs w:val="32"/>
        </w:rPr>
        <w:t>0</w:t>
      </w:r>
      <w:r>
        <w:rPr>
          <w:rFonts w:ascii="仿宋_GB2312" w:eastAsia="仿宋_GB2312" w:hAnsi="宋体" w:cs="Courier New" w:hint="eastAsia"/>
          <w:sz w:val="32"/>
          <w:szCs w:val="32"/>
        </w:rPr>
        <w:t>个，累计</w:t>
      </w:r>
      <w:r>
        <w:rPr>
          <w:rFonts w:ascii="仿宋_GB2312" w:eastAsia="仿宋_GB2312" w:hAnsi="宋体" w:cs="Courier New"/>
          <w:sz w:val="32"/>
          <w:szCs w:val="32"/>
        </w:rPr>
        <w:t>0</w:t>
      </w:r>
      <w:r>
        <w:rPr>
          <w:rFonts w:ascii="仿宋_GB2312" w:eastAsia="仿宋_GB2312" w:hAnsi="宋体" w:cs="Courier New" w:hint="eastAsia"/>
          <w:sz w:val="32"/>
          <w:szCs w:val="32"/>
        </w:rPr>
        <w:t>人次。</w:t>
      </w:r>
    </w:p>
    <w:p w:rsidR="00592BD4" w:rsidRDefault="00592BD4" w:rsidP="00005307">
      <w:pPr>
        <w:numPr>
          <w:ilvl w:val="0"/>
          <w:numId w:val="8"/>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公务用车购置及运行费</w:t>
      </w:r>
      <w:r>
        <w:rPr>
          <w:rFonts w:ascii="仿宋_GB2312" w:eastAsia="仿宋_GB2312" w:hAnsi="宋体" w:cs="Courier New" w:hint="eastAsia"/>
          <w:sz w:val="32"/>
          <w:szCs w:val="32"/>
        </w:rPr>
        <w:t>支出</w:t>
      </w:r>
      <w:r>
        <w:rPr>
          <w:rFonts w:ascii="仿宋_GB2312" w:eastAsia="仿宋_GB2312" w:hAnsi="宋体" w:cs="Courier New"/>
          <w:sz w:val="32"/>
          <w:szCs w:val="32"/>
        </w:rPr>
        <w:t>27.59</w:t>
      </w:r>
      <w:r>
        <w:rPr>
          <w:rFonts w:ascii="仿宋_GB2312" w:eastAsia="仿宋_GB2312" w:hAnsi="宋体" w:cs="Courier New" w:hint="eastAsia"/>
          <w:sz w:val="32"/>
          <w:szCs w:val="32"/>
        </w:rPr>
        <w:t>万元。其中：</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公务用车购置</w:t>
      </w:r>
      <w:r>
        <w:rPr>
          <w:rFonts w:ascii="仿宋_GB2312" w:eastAsia="仿宋_GB2312" w:hAnsi="宋体" w:cs="Courier New" w:hint="eastAsia"/>
          <w:sz w:val="32"/>
          <w:szCs w:val="32"/>
        </w:rPr>
        <w:t>支出为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公务用车运行</w:t>
      </w:r>
      <w:r>
        <w:rPr>
          <w:rFonts w:ascii="仿宋_GB2312" w:eastAsia="仿宋_GB2312" w:hAnsi="宋体" w:cs="Courier New" w:hint="eastAsia"/>
          <w:sz w:val="32"/>
          <w:szCs w:val="32"/>
        </w:rPr>
        <w:t>支出</w:t>
      </w:r>
      <w:r>
        <w:rPr>
          <w:rFonts w:ascii="仿宋_GB2312" w:eastAsia="仿宋_GB2312" w:hAnsi="宋体" w:cs="Courier New"/>
          <w:sz w:val="32"/>
          <w:szCs w:val="32"/>
        </w:rPr>
        <w:t>27.59</w:t>
      </w:r>
      <w:r>
        <w:rPr>
          <w:rFonts w:ascii="仿宋_GB2312" w:eastAsia="仿宋_GB2312" w:hAnsi="宋体" w:cs="Courier New" w:hint="eastAsia"/>
          <w:sz w:val="32"/>
          <w:szCs w:val="32"/>
        </w:rPr>
        <w:t>万元。主要用于执法办案车辆运行维护。</w:t>
      </w:r>
      <w:r>
        <w:rPr>
          <w:rFonts w:ascii="仿宋_GB2312" w:eastAsia="仿宋_GB2312" w:hAnsi="宋体" w:cs="Courier New"/>
          <w:sz w:val="32"/>
          <w:szCs w:val="32"/>
        </w:rPr>
        <w:t>2016</w:t>
      </w:r>
      <w:r>
        <w:rPr>
          <w:rFonts w:ascii="仿宋_GB2312" w:eastAsia="仿宋_GB2312" w:hAnsi="宋体" w:cs="Courier New" w:hint="eastAsia"/>
          <w:sz w:val="32"/>
          <w:szCs w:val="32"/>
        </w:rPr>
        <w:t>年期末，台前县工商质监局局机关和其他局属单位开支财政拨款的公务用车保有量为</w:t>
      </w:r>
      <w:r>
        <w:rPr>
          <w:rFonts w:ascii="仿宋_GB2312" w:eastAsia="仿宋_GB2312" w:hAnsi="宋体" w:cs="Courier New"/>
          <w:sz w:val="32"/>
          <w:szCs w:val="32"/>
        </w:rPr>
        <w:t>1</w:t>
      </w:r>
      <w:r>
        <w:rPr>
          <w:rFonts w:ascii="仿宋_GB2312" w:eastAsia="仿宋_GB2312" w:hAnsi="宋体" w:cs="Courier New" w:hint="eastAsia"/>
          <w:sz w:val="32"/>
          <w:szCs w:val="32"/>
        </w:rPr>
        <w:t>辆，执法办案车辆</w:t>
      </w:r>
      <w:r>
        <w:rPr>
          <w:rFonts w:ascii="仿宋_GB2312" w:eastAsia="仿宋_GB2312" w:hAnsi="宋体" w:cs="Courier New"/>
          <w:sz w:val="32"/>
          <w:szCs w:val="32"/>
        </w:rPr>
        <w:t>9</w:t>
      </w:r>
      <w:r>
        <w:rPr>
          <w:rFonts w:ascii="仿宋_GB2312" w:eastAsia="仿宋_GB2312" w:hAnsi="宋体" w:cs="Courier New" w:hint="eastAsia"/>
          <w:sz w:val="32"/>
          <w:szCs w:val="32"/>
        </w:rPr>
        <w:t>辆。</w:t>
      </w:r>
    </w:p>
    <w:p w:rsidR="00592BD4" w:rsidRDefault="00592BD4" w:rsidP="00005307">
      <w:pPr>
        <w:numPr>
          <w:ilvl w:val="0"/>
          <w:numId w:val="8"/>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公务接待费支出</w:t>
      </w:r>
      <w:r>
        <w:rPr>
          <w:rFonts w:ascii="仿宋_GB2312" w:eastAsia="仿宋_GB2312" w:hAnsi="宋体" w:cs="Courier New"/>
          <w:b/>
          <w:bCs/>
          <w:sz w:val="32"/>
          <w:szCs w:val="32"/>
        </w:rPr>
        <w:t>0.15</w:t>
      </w:r>
      <w:r>
        <w:rPr>
          <w:rFonts w:ascii="仿宋_GB2312" w:eastAsia="仿宋_GB2312" w:hAnsi="宋体" w:cs="Courier New" w:hint="eastAsia"/>
          <w:b/>
          <w:bCs/>
          <w:sz w:val="32"/>
          <w:szCs w:val="32"/>
        </w:rPr>
        <w:t>万元。</w:t>
      </w:r>
      <w:r>
        <w:rPr>
          <w:rFonts w:ascii="仿宋_GB2312" w:eastAsia="仿宋_GB2312" w:hAnsi="宋体" w:cs="Courier New" w:hint="eastAsia"/>
          <w:sz w:val="32"/>
          <w:szCs w:val="32"/>
        </w:rPr>
        <w:t>主要用于接待上级人员检查工作。台前县工商质监局</w:t>
      </w:r>
      <w:r>
        <w:rPr>
          <w:rFonts w:ascii="仿宋_GB2312" w:eastAsia="仿宋_GB2312" w:hAnsi="宋体" w:cs="Courier New"/>
          <w:sz w:val="32"/>
          <w:szCs w:val="32"/>
        </w:rPr>
        <w:t>2016</w:t>
      </w:r>
      <w:r>
        <w:rPr>
          <w:rFonts w:ascii="仿宋_GB2312" w:eastAsia="仿宋_GB2312" w:hAnsi="宋体" w:cs="Courier New" w:hint="eastAsia"/>
          <w:sz w:val="32"/>
          <w:szCs w:val="32"/>
        </w:rPr>
        <w:t>年度共接待国内来访团组</w:t>
      </w:r>
      <w:r>
        <w:rPr>
          <w:rFonts w:ascii="仿宋_GB2312" w:eastAsia="仿宋_GB2312" w:hAnsi="宋体" w:cs="Courier New"/>
          <w:sz w:val="32"/>
          <w:szCs w:val="32"/>
        </w:rPr>
        <w:t>2</w:t>
      </w:r>
      <w:r>
        <w:rPr>
          <w:rFonts w:ascii="仿宋_GB2312" w:eastAsia="仿宋_GB2312" w:hAnsi="宋体" w:cs="Courier New" w:hint="eastAsia"/>
          <w:sz w:val="32"/>
          <w:szCs w:val="32"/>
        </w:rPr>
        <w:t>个、来访人员</w:t>
      </w:r>
      <w:r>
        <w:rPr>
          <w:rFonts w:ascii="仿宋_GB2312" w:eastAsia="仿宋_GB2312" w:hAnsi="宋体" w:cs="Courier New"/>
          <w:sz w:val="32"/>
          <w:szCs w:val="32"/>
        </w:rPr>
        <w:t>12</w:t>
      </w:r>
      <w:r>
        <w:rPr>
          <w:rFonts w:ascii="仿宋_GB2312" w:eastAsia="仿宋_GB2312" w:hAnsi="宋体" w:cs="Courier New" w:hint="eastAsia"/>
          <w:sz w:val="32"/>
          <w:szCs w:val="32"/>
        </w:rPr>
        <w:t>人次（不包括陪同人员）。</w:t>
      </w:r>
    </w:p>
    <w:p w:rsidR="00592BD4" w:rsidRDefault="00592BD4" w:rsidP="00005307">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关于预算绩效情况说明</w:t>
      </w:r>
    </w:p>
    <w:p w:rsidR="00592BD4" w:rsidRDefault="00592BD4" w:rsidP="00005307">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绩效管理工作开展情况。</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根据财政预算管理要求，对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sz w:val="32"/>
          <w:szCs w:val="32"/>
        </w:rPr>
        <w:t>0</w:t>
      </w:r>
      <w:r>
        <w:rPr>
          <w:rFonts w:ascii="仿宋_GB2312" w:eastAsia="仿宋_GB2312" w:hAnsi="宋体" w:cs="Courier New" w:hint="eastAsia"/>
          <w:sz w:val="32"/>
          <w:szCs w:val="32"/>
        </w:rPr>
        <w:t>个，二级项目</w:t>
      </w:r>
      <w:r>
        <w:rPr>
          <w:rFonts w:ascii="仿宋_GB2312" w:eastAsia="仿宋_GB2312" w:hAnsi="宋体" w:cs="Courier New"/>
          <w:sz w:val="32"/>
          <w:szCs w:val="32"/>
        </w:rPr>
        <w:t>0</w:t>
      </w:r>
      <w:r>
        <w:rPr>
          <w:rFonts w:ascii="仿宋_GB2312" w:eastAsia="仿宋_GB2312" w:hAnsi="宋体" w:cs="Courier New" w:hint="eastAsia"/>
          <w:sz w:val="32"/>
          <w:szCs w:val="32"/>
        </w:rPr>
        <w:t>个，共涉及预算资金</w:t>
      </w:r>
      <w:r>
        <w:rPr>
          <w:rFonts w:ascii="仿宋_GB2312" w:eastAsia="仿宋_GB2312" w:hAnsi="宋体" w:cs="Courier New"/>
          <w:sz w:val="32"/>
          <w:szCs w:val="32"/>
        </w:rPr>
        <w:t>0</w:t>
      </w:r>
      <w:r>
        <w:rPr>
          <w:rFonts w:ascii="仿宋_GB2312" w:eastAsia="仿宋_GB2312" w:hAnsi="宋体" w:cs="Courier New" w:hint="eastAsia"/>
          <w:sz w:val="32"/>
          <w:szCs w:val="32"/>
        </w:rPr>
        <w:t>万元，自评覆盖率达到</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592BD4" w:rsidRDefault="00592BD4" w:rsidP="00005307">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部门决算中项目绩效自评结果。</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在</w:t>
      </w:r>
      <w:r>
        <w:rPr>
          <w:rFonts w:ascii="仿宋_GB2312" w:eastAsia="仿宋_GB2312" w:hAnsi="宋体" w:cs="Courier New"/>
          <w:sz w:val="32"/>
          <w:szCs w:val="32"/>
        </w:rPr>
        <w:t>2016</w:t>
      </w:r>
      <w:r>
        <w:rPr>
          <w:rFonts w:ascii="仿宋_GB2312" w:eastAsia="仿宋_GB2312" w:hAnsi="宋体" w:cs="Courier New" w:hint="eastAsia"/>
          <w:sz w:val="32"/>
          <w:szCs w:val="32"/>
        </w:rPr>
        <w:t>年度部门决算中增加“</w:t>
      </w:r>
      <w:r>
        <w:rPr>
          <w:rFonts w:ascii="仿宋_GB2312" w:eastAsia="仿宋_GB2312" w:hAnsi="宋体" w:cs="Courier New"/>
          <w:sz w:val="32"/>
          <w:szCs w:val="32"/>
        </w:rPr>
        <w:t>0</w:t>
      </w:r>
      <w:r>
        <w:rPr>
          <w:rFonts w:ascii="仿宋_GB2312" w:eastAsia="仿宋_GB2312" w:hAnsi="宋体" w:cs="Courier New" w:hint="eastAsia"/>
          <w:sz w:val="32"/>
          <w:szCs w:val="32"/>
        </w:rPr>
        <w:t>”项目绩效评价结果。根据</w:t>
      </w:r>
      <w:r>
        <w:rPr>
          <w:rFonts w:ascii="仿宋_GB2312" w:eastAsia="仿宋_GB2312" w:hAnsi="宋体" w:cs="Courier New"/>
          <w:sz w:val="32"/>
          <w:szCs w:val="32"/>
        </w:rPr>
        <w:t>2016</w:t>
      </w:r>
      <w:r>
        <w:rPr>
          <w:rFonts w:ascii="仿宋_GB2312" w:eastAsia="仿宋_GB2312" w:hAnsi="宋体" w:cs="Courier New" w:hint="eastAsia"/>
          <w:sz w:val="32"/>
          <w:szCs w:val="32"/>
        </w:rPr>
        <w:t>年年初设定的绩效目标，“</w:t>
      </w:r>
      <w:r>
        <w:rPr>
          <w:rFonts w:ascii="仿宋_GB2312" w:eastAsia="仿宋_GB2312" w:hAnsi="宋体" w:cs="Courier New"/>
          <w:sz w:val="32"/>
          <w:szCs w:val="32"/>
        </w:rPr>
        <w:t>0</w:t>
      </w:r>
      <w:r>
        <w:rPr>
          <w:rFonts w:ascii="仿宋_GB2312" w:eastAsia="仿宋_GB2312" w:hAnsi="宋体" w:cs="Courier New" w:hint="eastAsia"/>
          <w:sz w:val="32"/>
          <w:szCs w:val="32"/>
        </w:rPr>
        <w:t>”项目自评得分为</w:t>
      </w:r>
      <w:r>
        <w:rPr>
          <w:rFonts w:ascii="仿宋_GB2312" w:eastAsia="仿宋_GB2312" w:hAnsi="宋体" w:cs="Courier New"/>
          <w:sz w:val="32"/>
          <w:szCs w:val="32"/>
        </w:rPr>
        <w:t>0</w:t>
      </w:r>
      <w:r>
        <w:rPr>
          <w:rFonts w:ascii="仿宋_GB2312" w:eastAsia="仿宋_GB2312" w:hAnsi="宋体" w:cs="Courier New" w:hint="eastAsia"/>
          <w:sz w:val="32"/>
          <w:szCs w:val="32"/>
        </w:rPr>
        <w:t>分。</w:t>
      </w:r>
    </w:p>
    <w:p w:rsidR="00592BD4" w:rsidRDefault="00592BD4" w:rsidP="00005307">
      <w:pPr>
        <w:adjustRightInd w:val="0"/>
        <w:snapToGrid w:val="0"/>
        <w:spacing w:line="360" w:lineRule="auto"/>
        <w:ind w:leftChars="200" w:left="31680"/>
        <w:outlineLvl w:val="1"/>
        <w:rPr>
          <w:rFonts w:ascii="黑体" w:eastAsia="黑体" w:hAnsi="黑体"/>
          <w:sz w:val="32"/>
          <w:szCs w:val="32"/>
        </w:rPr>
      </w:pPr>
      <w:r>
        <w:rPr>
          <w:rFonts w:ascii="黑体" w:eastAsia="黑体" w:hAnsi="黑体" w:hint="eastAsia"/>
          <w:sz w:val="32"/>
          <w:szCs w:val="32"/>
        </w:rPr>
        <w:t>九、关于政府性基金预算财政拨款支出决算情况说明</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年度政府性基金预算财政拨款支出年初预算为</w:t>
      </w:r>
      <w:r>
        <w:rPr>
          <w:rFonts w:ascii="仿宋_GB2312" w:eastAsia="仿宋_GB2312" w:hAnsi="宋体" w:cs="Courier New"/>
          <w:sz w:val="32"/>
          <w:szCs w:val="32"/>
        </w:rPr>
        <w:t>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592BD4" w:rsidRDefault="00592BD4" w:rsidP="00005307">
      <w:pPr>
        <w:adjustRightInd w:val="0"/>
        <w:snapToGrid w:val="0"/>
        <w:spacing w:line="360" w:lineRule="auto"/>
        <w:ind w:leftChars="200" w:left="31680"/>
        <w:outlineLvl w:val="1"/>
        <w:rPr>
          <w:rFonts w:ascii="黑体" w:eastAsia="黑体" w:hAnsi="黑体"/>
          <w:sz w:val="32"/>
          <w:szCs w:val="32"/>
        </w:rPr>
      </w:pPr>
      <w:r>
        <w:rPr>
          <w:rFonts w:ascii="黑体" w:eastAsia="黑体" w:hAnsi="黑体" w:hint="eastAsia"/>
          <w:sz w:val="32"/>
          <w:szCs w:val="32"/>
        </w:rPr>
        <w:t>十、其他重要事项的情况说明</w:t>
      </w:r>
    </w:p>
    <w:p w:rsidR="00592BD4" w:rsidRDefault="00592BD4" w:rsidP="00005307">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592BD4" w:rsidRDefault="00592BD4" w:rsidP="0000530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207.4</w:t>
      </w:r>
      <w:r>
        <w:rPr>
          <w:rFonts w:ascii="仿宋_GB2312" w:eastAsia="仿宋_GB2312" w:hAnsi="宋体" w:cs="Courier New" w:hint="eastAsia"/>
          <w:sz w:val="32"/>
          <w:szCs w:val="32"/>
        </w:rPr>
        <w:t>万元，因本单位为</w:t>
      </w:r>
      <w:r>
        <w:rPr>
          <w:rFonts w:ascii="仿宋_GB2312" w:eastAsia="仿宋_GB2312" w:hAnsi="宋体" w:cs="Courier New"/>
          <w:sz w:val="32"/>
          <w:szCs w:val="32"/>
        </w:rPr>
        <w:t>2016</w:t>
      </w:r>
      <w:r>
        <w:rPr>
          <w:rFonts w:ascii="仿宋_GB2312" w:eastAsia="仿宋_GB2312" w:hAnsi="宋体" w:cs="Courier New" w:hint="eastAsia"/>
          <w:sz w:val="32"/>
          <w:szCs w:val="32"/>
        </w:rPr>
        <w:t>年新成立单位，故无法与</w:t>
      </w:r>
      <w:r>
        <w:rPr>
          <w:rFonts w:ascii="仿宋_GB2312" w:eastAsia="仿宋_GB2312" w:hAnsi="宋体" w:cs="Courier New"/>
          <w:sz w:val="32"/>
          <w:szCs w:val="32"/>
        </w:rPr>
        <w:t>2015</w:t>
      </w:r>
      <w:r>
        <w:rPr>
          <w:rFonts w:ascii="仿宋_GB2312" w:eastAsia="仿宋_GB2312" w:hAnsi="宋体" w:cs="Courier New" w:hint="eastAsia"/>
          <w:sz w:val="32"/>
          <w:szCs w:val="32"/>
        </w:rPr>
        <w:t>年数据比较。</w:t>
      </w:r>
    </w:p>
    <w:p w:rsidR="00592BD4" w:rsidRDefault="00592BD4" w:rsidP="00005307">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年度政府采购支出总额</w:t>
      </w:r>
      <w:r>
        <w:rPr>
          <w:rFonts w:ascii="仿宋_GB2312" w:eastAsia="仿宋_GB2312" w:hAnsi="宋体" w:cs="Courier New"/>
          <w:sz w:val="32"/>
          <w:szCs w:val="32"/>
        </w:rPr>
        <w:t>120</w:t>
      </w:r>
      <w:r>
        <w:rPr>
          <w:rFonts w:ascii="仿宋_GB2312" w:eastAsia="仿宋_GB2312" w:hAnsi="宋体" w:cs="Courier New" w:hint="eastAsia"/>
          <w:sz w:val="32"/>
          <w:szCs w:val="32"/>
        </w:rPr>
        <w:t>万元，其中：政府采购货物支出</w:t>
      </w:r>
      <w:r>
        <w:rPr>
          <w:rFonts w:ascii="仿宋_GB2312" w:eastAsia="仿宋_GB2312" w:hAnsi="宋体" w:cs="Courier New"/>
          <w:sz w:val="32"/>
          <w:szCs w:val="32"/>
        </w:rPr>
        <w:t>150</w:t>
      </w:r>
      <w:r>
        <w:rPr>
          <w:rFonts w:ascii="仿宋_GB2312" w:eastAsia="仿宋_GB2312" w:hAnsi="宋体" w:cs="Courier New" w:hint="eastAsia"/>
          <w:sz w:val="32"/>
          <w:szCs w:val="32"/>
        </w:rPr>
        <w:t>万元，授予中小企业合同金额</w:t>
      </w:r>
      <w:r>
        <w:rPr>
          <w:rFonts w:ascii="仿宋_GB2312" w:eastAsia="仿宋_GB2312" w:hAnsi="宋体" w:cs="Courier New"/>
          <w:sz w:val="32"/>
          <w:szCs w:val="32"/>
        </w:rPr>
        <w:t>85</w:t>
      </w:r>
      <w:r>
        <w:rPr>
          <w:rFonts w:ascii="仿宋_GB2312" w:eastAsia="仿宋_GB2312" w:hAnsi="宋体" w:cs="Courier New" w:hint="eastAsia"/>
          <w:sz w:val="32"/>
          <w:szCs w:val="32"/>
        </w:rPr>
        <w:t>万元，占政府采购支出总额的</w:t>
      </w:r>
      <w:r>
        <w:rPr>
          <w:rFonts w:ascii="仿宋_GB2312" w:eastAsia="仿宋_GB2312" w:hAnsi="宋体" w:cs="Courier New"/>
          <w:sz w:val="32"/>
          <w:szCs w:val="32"/>
        </w:rPr>
        <w:t>70%</w:t>
      </w:r>
      <w:r>
        <w:rPr>
          <w:rFonts w:ascii="仿宋_GB2312" w:eastAsia="仿宋_GB2312" w:hAnsi="宋体" w:cs="Courier New" w:hint="eastAsia"/>
          <w:sz w:val="32"/>
          <w:szCs w:val="32"/>
        </w:rPr>
        <w:t>，其中：授予小微企业合同金额</w:t>
      </w:r>
      <w:r>
        <w:rPr>
          <w:rFonts w:ascii="仿宋_GB2312" w:eastAsia="仿宋_GB2312" w:hAnsi="宋体" w:cs="Courier New"/>
          <w:sz w:val="32"/>
          <w:szCs w:val="32"/>
        </w:rPr>
        <w:t>35</w:t>
      </w:r>
      <w:r>
        <w:rPr>
          <w:rFonts w:ascii="仿宋_GB2312" w:eastAsia="仿宋_GB2312" w:hAnsi="宋体" w:cs="Courier New" w:hint="eastAsia"/>
          <w:sz w:val="32"/>
          <w:szCs w:val="32"/>
        </w:rPr>
        <w:t>万元，占政府采购支出总额的</w:t>
      </w:r>
      <w:r>
        <w:rPr>
          <w:rFonts w:ascii="仿宋_GB2312" w:eastAsia="仿宋_GB2312" w:hAnsi="宋体" w:cs="Courier New"/>
          <w:sz w:val="32"/>
          <w:szCs w:val="32"/>
        </w:rPr>
        <w:t>30%</w:t>
      </w:r>
      <w:r>
        <w:rPr>
          <w:rFonts w:ascii="仿宋_GB2312" w:eastAsia="仿宋_GB2312" w:hAnsi="宋体" w:cs="Courier New" w:hint="eastAsia"/>
          <w:sz w:val="32"/>
          <w:szCs w:val="32"/>
        </w:rPr>
        <w:t>。</w:t>
      </w:r>
    </w:p>
    <w:p w:rsidR="00592BD4" w:rsidRDefault="00592BD4" w:rsidP="00005307">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年期末，台前县工商质监局共有车辆</w:t>
      </w:r>
      <w:r>
        <w:rPr>
          <w:rFonts w:ascii="仿宋_GB2312" w:eastAsia="仿宋_GB2312" w:hAnsi="宋体" w:cs="Courier New"/>
          <w:sz w:val="32"/>
          <w:szCs w:val="32"/>
        </w:rPr>
        <w:t>10</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1</w:t>
      </w:r>
      <w:r>
        <w:rPr>
          <w:rFonts w:ascii="仿宋_GB2312" w:eastAsia="仿宋_GB2312" w:hAnsi="宋体" w:cs="Courier New" w:hint="eastAsia"/>
          <w:sz w:val="32"/>
          <w:szCs w:val="32"/>
        </w:rPr>
        <w:t>辆、一般执法执勤用车</w:t>
      </w:r>
      <w:r>
        <w:rPr>
          <w:rFonts w:ascii="仿宋_GB2312" w:eastAsia="仿宋_GB2312" w:hAnsi="宋体" w:cs="Courier New"/>
          <w:sz w:val="32"/>
          <w:szCs w:val="32"/>
        </w:rPr>
        <w:t>9</w:t>
      </w:r>
      <w:r>
        <w:rPr>
          <w:rFonts w:ascii="仿宋_GB2312" w:eastAsia="仿宋_GB2312" w:hAnsi="宋体" w:cs="Courier New" w:hint="eastAsia"/>
          <w:sz w:val="32"/>
          <w:szCs w:val="32"/>
        </w:rPr>
        <w:t>辆、单价</w:t>
      </w:r>
      <w:r>
        <w:rPr>
          <w:rFonts w:ascii="仿宋_GB2312" w:eastAsia="仿宋_GB2312" w:hAnsi="宋体" w:cs="Courier New"/>
          <w:sz w:val="32"/>
          <w:szCs w:val="32"/>
        </w:rPr>
        <w:t>50</w:t>
      </w:r>
      <w:r>
        <w:rPr>
          <w:rFonts w:ascii="仿宋_GB2312" w:eastAsia="仿宋_GB2312" w:hAnsi="宋体" w:cs="Courier New" w:hint="eastAsia"/>
          <w:sz w:val="32"/>
          <w:szCs w:val="32"/>
        </w:rPr>
        <w:t>万元以上通用设备</w:t>
      </w:r>
      <w:r>
        <w:rPr>
          <w:rFonts w:ascii="仿宋_GB2312" w:eastAsia="仿宋_GB2312" w:hAnsi="宋体" w:cs="Courier New"/>
          <w:sz w:val="32"/>
          <w:szCs w:val="32"/>
        </w:rPr>
        <w:t>1</w:t>
      </w:r>
      <w:r>
        <w:rPr>
          <w:rFonts w:ascii="仿宋_GB2312" w:eastAsia="仿宋_GB2312" w:hAnsi="宋体" w:cs="Courier New" w:hint="eastAsia"/>
          <w:sz w:val="32"/>
          <w:szCs w:val="32"/>
        </w:rPr>
        <w:t>台（套）。</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sectPr w:rsidR="00592BD4">
          <w:pgSz w:w="11906" w:h="16838"/>
          <w:pgMar w:top="1440" w:right="1531" w:bottom="1440" w:left="1587" w:header="850" w:footer="992" w:gutter="0"/>
          <w:pgNumType w:fmt="numberInDash"/>
          <w:cols w:space="0"/>
          <w:docGrid w:type="lines" w:linePitch="317"/>
        </w:sect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left"/>
        <w:rPr>
          <w:rFonts w:ascii="黑体" w:eastAsia="黑体" w:hAnsi="黑体" w:cs="黑体"/>
          <w:sz w:val="32"/>
          <w:szCs w:val="32"/>
        </w:rPr>
      </w:pPr>
    </w:p>
    <w:p w:rsidR="00592BD4" w:rsidRDefault="00592BD4">
      <w:pPr>
        <w:jc w:val="center"/>
        <w:outlineLvl w:val="0"/>
        <w:rPr>
          <w:rFonts w:ascii="隶书" w:eastAsia="隶书" w:hAnsi="隶书" w:cs="隶书"/>
          <w:sz w:val="48"/>
          <w:szCs w:val="48"/>
        </w:rPr>
        <w:sectPr w:rsidR="00592BD4">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三、其他收入：</w:t>
      </w:r>
      <w:r>
        <w:rPr>
          <w:rFonts w:ascii="仿宋_GB2312" w:eastAsia="仿宋_GB2312" w:hAnsi="宋体" w:cs="Courier New" w:hint="eastAsia"/>
          <w:sz w:val="32"/>
          <w:szCs w:val="32"/>
        </w:rPr>
        <w:t>指本部门取得的除“财政拨款收入”、“事业收入”、“经营收入”等以外的收入。</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四、年末结转和结余：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五、基本支出：</w:t>
      </w:r>
      <w:r>
        <w:rPr>
          <w:rFonts w:ascii="仿宋_GB2312" w:eastAsia="仿宋_GB2312" w:hAnsi="宋体" w:cs="Courier New" w:hint="eastAsia"/>
          <w:sz w:val="32"/>
          <w:szCs w:val="32"/>
        </w:rPr>
        <w:t>指为保障机构正常运转、完成日常工作任务而发生的人员支出和公用支出。</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六、项目支出：</w:t>
      </w:r>
      <w:r>
        <w:rPr>
          <w:rFonts w:ascii="仿宋_GB2312" w:eastAsia="仿宋_GB2312" w:hAnsi="宋体" w:cs="Courier New" w:hint="eastAsia"/>
          <w:sz w:val="32"/>
          <w:szCs w:val="32"/>
        </w:rPr>
        <w:t>指在基本支出之外为完成特定行政任务和事业发展目标所发生的支出。</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3B0308">
        <w:rPr>
          <w:rFonts w:ascii="黑体" w:eastAsia="黑体" w:hAnsi="宋体" w:cs="Courier New" w:hint="eastAsia"/>
          <w:sz w:val="32"/>
          <w:szCs w:val="32"/>
        </w:rPr>
        <w:t>七</w:t>
      </w:r>
      <w:r>
        <w:rPr>
          <w:rFonts w:ascii="仿宋_GB2312" w:eastAsia="仿宋_GB2312" w:hAnsi="宋体" w:cs="Courier New" w:hint="eastAsia"/>
          <w:sz w:val="32"/>
          <w:szCs w:val="32"/>
        </w:rPr>
        <w:t>、</w:t>
      </w:r>
      <w:r w:rsidRPr="009B39D8">
        <w:rPr>
          <w:rFonts w:ascii="仿宋_GB2312" w:eastAsia="仿宋_GB2312" w:hAnsi="宋体" w:cs="Courier New" w:hint="eastAsia"/>
          <w:b/>
          <w:bCs/>
          <w:sz w:val="32"/>
          <w:szCs w:val="32"/>
        </w:rPr>
        <w:t>一般公共服务（类）工商行政管理事务（款）行政运行（项）。</w:t>
      </w:r>
      <w:r w:rsidRPr="009B39D8">
        <w:rPr>
          <w:rFonts w:ascii="仿宋_GB2312" w:eastAsia="仿宋_GB2312" w:hAnsi="宋体" w:cs="Courier New" w:hint="eastAsia"/>
          <w:bCs/>
          <w:sz w:val="32"/>
          <w:szCs w:val="32"/>
        </w:rPr>
        <w:t>指正常人员经费和机关运行经费。</w:t>
      </w:r>
    </w:p>
    <w:p w:rsidR="00592BD4" w:rsidRDefault="00592BD4" w:rsidP="00005307">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八、“三公”经费：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八、机关运行经费：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92BD4" w:rsidRDefault="00592BD4" w:rsidP="0000530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592BD4" w:rsidRDefault="00592BD4">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592B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D4" w:rsidRDefault="00592BD4" w:rsidP="00032912">
      <w:r>
        <w:separator/>
      </w:r>
    </w:p>
  </w:endnote>
  <w:endnote w:type="continuationSeparator" w:id="1">
    <w:p w:rsidR="00592BD4" w:rsidRDefault="00592BD4" w:rsidP="0003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D4" w:rsidRDefault="00592B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D4" w:rsidRDefault="00592BD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592BD4" w:rsidRDefault="00592BD4">
                <w:pPr>
                  <w:snapToGrid w:val="0"/>
                  <w:rPr>
                    <w:sz w:val="18"/>
                  </w:rPr>
                </w:pPr>
                <w:fldSimple w:instr=" PAGE  \* MERGEFORMAT ">
                  <w:r w:rsidRPr="00DB78FC">
                    <w:rPr>
                      <w:noProof/>
                      <w:sz w:val="18"/>
                    </w:rPr>
                    <w:t>-</w:t>
                  </w:r>
                  <w:r>
                    <w:rPr>
                      <w:noProof/>
                    </w:rPr>
                    <w:t xml:space="preserve"> 19 -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D4" w:rsidRDefault="00592BD4" w:rsidP="00032912">
      <w:r>
        <w:separator/>
      </w:r>
    </w:p>
  </w:footnote>
  <w:footnote w:type="continuationSeparator" w:id="1">
    <w:p w:rsidR="00592BD4" w:rsidRDefault="00592BD4" w:rsidP="00032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13BED"/>
    <w:multiLevelType w:val="singleLevel"/>
    <w:tmpl w:val="56413BED"/>
    <w:lvl w:ilvl="0">
      <w:start w:val="2"/>
      <w:numFmt w:val="chineseCounting"/>
      <w:suff w:val="nothing"/>
      <w:lvlText w:val="（%1）"/>
      <w:lvlJc w:val="left"/>
      <w:rPr>
        <w:rFonts w:cs="Times New Roman"/>
      </w:rPr>
    </w:lvl>
  </w:abstractNum>
  <w:abstractNum w:abstractNumId="1">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2">
    <w:nsid w:val="5971C193"/>
    <w:multiLevelType w:val="singleLevel"/>
    <w:tmpl w:val="5971C193"/>
    <w:lvl w:ilvl="0">
      <w:start w:val="2"/>
      <w:numFmt w:val="chineseCounting"/>
      <w:suff w:val="nothing"/>
      <w:lvlText w:val="%1、"/>
      <w:lvlJc w:val="left"/>
      <w:rPr>
        <w:rFonts w:cs="Times New Roman"/>
      </w:rPr>
    </w:lvl>
  </w:abstractNum>
  <w:abstractNum w:abstractNumId="3">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4">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5">
    <w:nsid w:val="5971DD00"/>
    <w:multiLevelType w:val="singleLevel"/>
    <w:tmpl w:val="5971DD00"/>
    <w:lvl w:ilvl="0">
      <w:start w:val="1"/>
      <w:numFmt w:val="decimal"/>
      <w:suff w:val="nothing"/>
      <w:lvlText w:val="%1．"/>
      <w:lvlJc w:val="left"/>
      <w:pPr>
        <w:ind w:left="440" w:firstLine="400"/>
      </w:pPr>
      <w:rPr>
        <w:rFonts w:cs="Times New Roman" w:hint="default"/>
      </w:rPr>
    </w:lvl>
  </w:abstractNum>
  <w:abstractNum w:abstractNumId="6">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7">
    <w:nsid w:val="5971E2D2"/>
    <w:multiLevelType w:val="singleLevel"/>
    <w:tmpl w:val="5971E2D2"/>
    <w:lvl w:ilvl="0">
      <w:start w:val="1"/>
      <w:numFmt w:val="decimal"/>
      <w:suff w:val="nothing"/>
      <w:lvlText w:val="%1．"/>
      <w:lvlJc w:val="left"/>
      <w:pPr>
        <w:ind w:firstLine="400"/>
      </w:pPr>
      <w:rPr>
        <w:rFonts w:cs="Times New Roman" w:hint="default"/>
      </w:rPr>
    </w:lvl>
  </w:abstractNum>
  <w:abstractNum w:abstractNumId="8">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9">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851"/>
    <w:rsid w:val="00005307"/>
    <w:rsid w:val="00032912"/>
    <w:rsid w:val="0008766B"/>
    <w:rsid w:val="000958DA"/>
    <w:rsid w:val="000A4466"/>
    <w:rsid w:val="000B5A03"/>
    <w:rsid w:val="001150B0"/>
    <w:rsid w:val="00172A27"/>
    <w:rsid w:val="002376E8"/>
    <w:rsid w:val="002929B4"/>
    <w:rsid w:val="003B0308"/>
    <w:rsid w:val="00592BD4"/>
    <w:rsid w:val="00737D3F"/>
    <w:rsid w:val="008A5306"/>
    <w:rsid w:val="009108DE"/>
    <w:rsid w:val="00996D4C"/>
    <w:rsid w:val="009B39D8"/>
    <w:rsid w:val="00AB7951"/>
    <w:rsid w:val="00B458CF"/>
    <w:rsid w:val="00B74FE2"/>
    <w:rsid w:val="00B75519"/>
    <w:rsid w:val="00BE6DF1"/>
    <w:rsid w:val="00CD29DC"/>
    <w:rsid w:val="00CD71F9"/>
    <w:rsid w:val="00DB78FC"/>
    <w:rsid w:val="00ED32B2"/>
    <w:rsid w:val="00EE62A5"/>
    <w:rsid w:val="03B65623"/>
    <w:rsid w:val="04453648"/>
    <w:rsid w:val="05DB00B9"/>
    <w:rsid w:val="069C5EE4"/>
    <w:rsid w:val="09BB2134"/>
    <w:rsid w:val="0C190634"/>
    <w:rsid w:val="0C9E48EC"/>
    <w:rsid w:val="0CA434B9"/>
    <w:rsid w:val="0E4C156E"/>
    <w:rsid w:val="0F095976"/>
    <w:rsid w:val="10BD4691"/>
    <w:rsid w:val="11585E8B"/>
    <w:rsid w:val="13DD3B3C"/>
    <w:rsid w:val="15492582"/>
    <w:rsid w:val="1844341B"/>
    <w:rsid w:val="18F44D57"/>
    <w:rsid w:val="1D415527"/>
    <w:rsid w:val="1E7D3B34"/>
    <w:rsid w:val="22A51050"/>
    <w:rsid w:val="247B2E67"/>
    <w:rsid w:val="283D43BA"/>
    <w:rsid w:val="29B70F08"/>
    <w:rsid w:val="2A9514E8"/>
    <w:rsid w:val="2AA76596"/>
    <w:rsid w:val="2B3630FB"/>
    <w:rsid w:val="2BA4769A"/>
    <w:rsid w:val="2CD06EF4"/>
    <w:rsid w:val="2D36101D"/>
    <w:rsid w:val="2F335194"/>
    <w:rsid w:val="3076146E"/>
    <w:rsid w:val="30963758"/>
    <w:rsid w:val="32EF40CE"/>
    <w:rsid w:val="34920D5F"/>
    <w:rsid w:val="3574758A"/>
    <w:rsid w:val="35AB7798"/>
    <w:rsid w:val="372974AC"/>
    <w:rsid w:val="37515EC2"/>
    <w:rsid w:val="37531BC7"/>
    <w:rsid w:val="39037D2A"/>
    <w:rsid w:val="3949702E"/>
    <w:rsid w:val="3BE408BA"/>
    <w:rsid w:val="3C7F703B"/>
    <w:rsid w:val="3D70189E"/>
    <w:rsid w:val="3DB671DA"/>
    <w:rsid w:val="3FDB0BA0"/>
    <w:rsid w:val="410F7AFC"/>
    <w:rsid w:val="41203257"/>
    <w:rsid w:val="42271DDB"/>
    <w:rsid w:val="43910C0D"/>
    <w:rsid w:val="46044887"/>
    <w:rsid w:val="473839CD"/>
    <w:rsid w:val="48B52937"/>
    <w:rsid w:val="48EE3EF3"/>
    <w:rsid w:val="4C1E2F28"/>
    <w:rsid w:val="4CFC29CC"/>
    <w:rsid w:val="4D6E1856"/>
    <w:rsid w:val="4F180BCC"/>
    <w:rsid w:val="502C04C1"/>
    <w:rsid w:val="51DE24AB"/>
    <w:rsid w:val="548C3F32"/>
    <w:rsid w:val="5651051D"/>
    <w:rsid w:val="56EC004A"/>
    <w:rsid w:val="57E961A8"/>
    <w:rsid w:val="581E77CF"/>
    <w:rsid w:val="58B06254"/>
    <w:rsid w:val="5A7B0287"/>
    <w:rsid w:val="5AF25131"/>
    <w:rsid w:val="5C3D03A1"/>
    <w:rsid w:val="5FBC44FD"/>
    <w:rsid w:val="600176AC"/>
    <w:rsid w:val="621E6257"/>
    <w:rsid w:val="65332BB8"/>
    <w:rsid w:val="664A1D41"/>
    <w:rsid w:val="664A46E0"/>
    <w:rsid w:val="66755D81"/>
    <w:rsid w:val="68A121F7"/>
    <w:rsid w:val="68A9241E"/>
    <w:rsid w:val="6B0732A0"/>
    <w:rsid w:val="6B6D695A"/>
    <w:rsid w:val="6D6421BF"/>
    <w:rsid w:val="6FD41D7F"/>
    <w:rsid w:val="72416639"/>
    <w:rsid w:val="738C1FE2"/>
    <w:rsid w:val="739534FA"/>
    <w:rsid w:val="75531EF6"/>
    <w:rsid w:val="75D0003D"/>
    <w:rsid w:val="764F7877"/>
    <w:rsid w:val="7AA141FF"/>
    <w:rsid w:val="7C445B57"/>
    <w:rsid w:val="7D713C10"/>
    <w:rsid w:val="7EF60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1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91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80AC0"/>
    <w:rPr>
      <w:rFonts w:ascii="Calibri" w:hAnsi="Calibri"/>
      <w:sz w:val="18"/>
      <w:szCs w:val="18"/>
    </w:rPr>
  </w:style>
  <w:style w:type="paragraph" w:styleId="Header">
    <w:name w:val="header"/>
    <w:basedOn w:val="Normal"/>
    <w:link w:val="HeaderChar"/>
    <w:uiPriority w:val="99"/>
    <w:rsid w:val="0003291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180AC0"/>
    <w:rPr>
      <w:rFonts w:ascii="Calibri" w:hAnsi="Calibri"/>
      <w:sz w:val="18"/>
      <w:szCs w:val="18"/>
    </w:rPr>
  </w:style>
  <w:style w:type="paragraph" w:styleId="NormalWeb">
    <w:name w:val="Normal (Web)"/>
    <w:basedOn w:val="Normal"/>
    <w:uiPriority w:val="99"/>
    <w:rsid w:val="00032912"/>
    <w:pPr>
      <w:spacing w:beforeAutospacing="1" w:afterAutospacing="1"/>
      <w:jc w:val="left"/>
    </w:pPr>
    <w:rPr>
      <w:kern w:val="0"/>
      <w:sz w:val="24"/>
    </w:rPr>
  </w:style>
  <w:style w:type="character" w:styleId="Strong">
    <w:name w:val="Strong"/>
    <w:basedOn w:val="DefaultParagraphFont"/>
    <w:uiPriority w:val="99"/>
    <w:qFormat/>
    <w:rsid w:val="00032912"/>
    <w:rPr>
      <w:rFonts w:cs="Times New Roman"/>
      <w:b/>
    </w:rPr>
  </w:style>
  <w:style w:type="character" w:customStyle="1" w:styleId="font31">
    <w:name w:val="font31"/>
    <w:basedOn w:val="DefaultParagraphFont"/>
    <w:uiPriority w:val="99"/>
    <w:rsid w:val="00032912"/>
    <w:rPr>
      <w:rFonts w:ascii="Arial" w:hAnsi="Arial" w:cs="Arial"/>
      <w:color w:val="000000"/>
      <w:sz w:val="16"/>
      <w:szCs w:val="16"/>
      <w:u w:val="none"/>
    </w:rPr>
  </w:style>
  <w:style w:type="character" w:customStyle="1" w:styleId="font01">
    <w:name w:val="font01"/>
    <w:basedOn w:val="DefaultParagraphFont"/>
    <w:uiPriority w:val="99"/>
    <w:rsid w:val="00032912"/>
    <w:rPr>
      <w:rFonts w:ascii="Arial" w:hAnsi="Arial" w:cs="Arial"/>
      <w:color w:val="000000"/>
      <w:sz w:val="16"/>
      <w:szCs w:val="16"/>
      <w:u w:val="none"/>
    </w:rPr>
  </w:style>
  <w:style w:type="character" w:customStyle="1" w:styleId="font41">
    <w:name w:val="font41"/>
    <w:basedOn w:val="DefaultParagraphFont"/>
    <w:uiPriority w:val="99"/>
    <w:rsid w:val="00032912"/>
    <w:rPr>
      <w:rFonts w:ascii="宋体" w:eastAsia="宋体" w:hAnsi="宋体" w:cs="宋体"/>
      <w:color w:val="000000"/>
      <w:sz w:val="16"/>
      <w:szCs w:val="16"/>
      <w:u w:val="none"/>
    </w:rPr>
  </w:style>
  <w:style w:type="paragraph" w:styleId="ListParagraph">
    <w:name w:val="List Paragraph"/>
    <w:basedOn w:val="Normal"/>
    <w:uiPriority w:val="99"/>
    <w:qFormat/>
    <w:rsid w:val="000958D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27</Pages>
  <Words>1522</Words>
  <Characters>8678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ThinkPad</cp:lastModifiedBy>
  <cp:revision>18</cp:revision>
  <cp:lastPrinted>2017-07-25T02:47:00Z</cp:lastPrinted>
  <dcterms:created xsi:type="dcterms:W3CDTF">2014-10-29T12:08:00Z</dcterms:created>
  <dcterms:modified xsi:type="dcterms:W3CDTF">2018-01-09T06:33:00Z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