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sz w:val="21"/>
                <w:szCs w:val="21"/>
                <w:lang w:eastAsia="zh-CN"/>
              </w:rPr>
              <w:t>台前县吴坝镇李坝</w:t>
            </w:r>
            <w:bookmarkStart w:id="0" w:name="_GoBack"/>
            <w:bookmarkEnd w:id="0"/>
            <w:r>
              <w:rPr>
                <w:rFonts w:hint="eastAsia" w:ascii="宋体" w:hAnsi="宋体" w:eastAsia="宋体" w:cs="Times New Roman"/>
                <w:sz w:val="21"/>
                <w:szCs w:val="21"/>
                <w:lang w:eastAsia="zh-CN"/>
              </w:rPr>
              <w:t>年出栏210万羽商品肉鸭场建设项目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3722478"/>
    <w:rsid w:val="32854530"/>
    <w:rsid w:val="335709F4"/>
    <w:rsid w:val="44EB321A"/>
    <w:rsid w:val="6D535020"/>
    <w:rsid w:val="6F4D412A"/>
    <w:rsid w:val="73793931"/>
    <w:rsid w:val="7DDE4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2019-02-28T07:14:02Z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