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21"/>
          <w:szCs w:val="21"/>
        </w:rPr>
      </w:pPr>
      <w:bookmarkStart w:id="0" w:name="_GoBack"/>
      <w:r>
        <w:rPr>
          <w:rStyle w:val="3"/>
          <w:rFonts w:ascii="宋体" w:hAnsi="宋体" w:eastAsia="宋体" w:cs="宋体"/>
          <w:kern w:val="0"/>
          <w:sz w:val="21"/>
          <w:szCs w:val="21"/>
          <w:lang w:val="en-US" w:eastAsia="zh-CN" w:bidi="ar"/>
        </w:rPr>
        <w:t>台前县夹河乡中心小学教学楼建设项目（二次）招标公告</w:t>
      </w:r>
    </w:p>
    <w:bookmarkEnd w:id="0"/>
    <w:p>
      <w:pPr>
        <w:keepNext w:val="0"/>
        <w:keepLines w:val="0"/>
        <w:widowControl/>
        <w:suppressLineNumbers w:val="0"/>
        <w:jc w:val="left"/>
      </w:pPr>
      <w:r>
        <w:rPr>
          <w:rFonts w:ascii="宋体" w:hAnsi="宋体" w:eastAsia="宋体" w:cs="宋体"/>
          <w:kern w:val="0"/>
          <w:sz w:val="24"/>
          <w:szCs w:val="24"/>
          <w:lang w:val="en-US" w:eastAsia="zh-CN" w:bidi="ar"/>
        </w:rPr>
        <w:t>台前县夹河乡中心小学教学楼建设项目（二次）前期准备工作已完成，已具备招标条件。项目招标人为台前县教育局，批复文号为台发改[2019]20号，现委托河南宏业建设管理股份有限公司对该项目进行公开招标。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一、项目概况：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1.1、项目名称：台前县夹河乡中心小学教学楼建设项目（二次）；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1.2、招标编号：HNHYPY2019002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1.3、建设地点：台前县黄河滩区居民迁建夹河乡安置区；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1.4、资金来源及投资金额：校舍维修改造专项资金，项目总投资约900万元，已落实；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1.5、建设概况及标段划分：建筑面积：约3571平方米。本项目共划分一个标段；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1.6、招标范围：施工图纸及工程量清单的全部内容；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1.7、施工工期：100日历天；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1.8、质量要求：合格；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二、资格要求：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2.1、投标人须为独立法人资格的企业法人；具有有效的营业执照及安全生产许可证；须具备建设行政主管部门颁发的建筑施工总承包叁级及以上资质；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2.2、建造师资格要求：拟派建造师须具有贰级及以上建筑工程专业注册建造师资格；须具备有效的安全生产考核合格证书，并无正在施工和正在承接的工程项目，企业应出具无在建工程承诺书；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2.3、技术负责人要求：具有相关专业中级及以上技术职称；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2.4、项目管理人员要求：拟派管理人员必须有相关专业施工员、质检员或质量员、安全员、材料员、资料员，具有岗位证书；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建造师、技术负责人及其他项目管理人员均须与本企业签订了劳动合同关系、已缴纳近一年社会保险（以社保部门出具的缴纳证明或真实有效的网上可查询网址、用户名、密码、查询截图为准）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2.5、2016年1月1日以来企业承担过工程金额600万元以上建筑工程的施工业绩（以合同、中标通知书、竣工验收证明及网上中标公示查询截图为准，时间以合同为准）不少于1项；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2.6、近3年（2016年度、2017年度、2018年度）经会计事务所或审计机构审计的财务会计报告（新成立的企业以成立之后的年份为准）；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2.7、信誉要求：根据法【2016】285号文规定，凡被列入“信用中国”网站的</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"http://www.creditchina.gov.cn"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www.creditchina.gov.cn</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“失信被执行人”（查询内容包括企业、法定代表人、建造师），将拒绝参加本项目（提供网页截图，开具日期在本项目招标公告发布之日至投标截止之日有效）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2.8、本工程不接受联合体投标。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2.9、资格审查采取资格后审方式，具体要求详见招标文件。资格后审不合格的投标人投标文件将按废标处理。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三.招标文件的获取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4.1凡通过上述报名者，请于2019年6月25日至2019年7月1日登录“濮阳市公共资源交易网（</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"http://111.6.98.235:8001/"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http://111.6.98.235:8001/</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）”，凭企业身份认证锁下载招标文件等相关资料。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4.2本次招标项目澄清、补充、修改、疑问答复、延期等情况，招标人均在“濮阳市公共资源交易网”上发布，投标人应自行查阅，随时关注，招标人不再另行通知，且不需要潜在投标人确认，当招标文件的澄清、修改、补充等在同一内容上表述不一致时，以最后发布的公告为准，因潜在投标人未能及时查看造成的一切损失，由潜在投标人自行承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四、投标文件的递交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递交投标文件截止时间为2019年7月16日9时00分，地点为：濮阳市公共资源交易中心二楼三室（濮阳市中原路与开州路交叉口向北50米路东）。逾期送达的或者未送达指地点的投标文件，招标人不予受理。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五、投标保证金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投标保证金：140000元（壹拾肆万元整）；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标人须在投标文件递交的截止时间前将投标保证金从其基本帐户汇入指定的帐户内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户名：濮阳市公共资源交易中心投标保证金管理专用户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开户行：中国建设银行股份有限公司濮阳阳光大厦分理处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银行账号：登录投标交易系统，在投标保证金确认界面查看账号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行号：105502000357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保证金分配：投标人须按要求的投标保证金账户（登录投标交易系统，在投标保证金确认界面查看账号），通过企业基本账户（须与企业信息注册时填报的账户信息一致）转账缴纳投标保证金，并在转账完成后，使用投标人机构数字证书登录投标系统，进入“投标保证金”界面，当显示银行来款记录后，对所投标段进行保证金【绑定】。如果不进行绑定，将无法对本项目投标。上述操作须在保证金缴纳截止时间前全部完成，请投标人充分考虑转账到款的延时，提早缴纳，以免耽误投标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六、发布公告的媒介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本项目招标公告在《中国招标投标公共服务平台》、《河南省电子招标投标公共服务平台》、《濮阳市建设工程交易网》、《濮阳市公共资源交易网》上发布。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七、联系方式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招标人：台前县教育局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联系人：孟先生 电 话：0393—2214817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地址：台前县纬六路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招标代理机构：河南宏业建设管理股份有限公司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联系人：黄先生 联系电话：18339318371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地址：郑州市郑东新区中兴南路寿丰街凯利国际中心A座28层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本公告的解释权归招标单位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B1883"/>
    <w:rsid w:val="46AB18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2019-12-13T14:30:00Z</dcterms:created>
  <dc:creator>尘埃落定</dc:creator>
  <cp:lastModifiedBy>尘埃落定</cp:lastModifiedBy>
  <dcterms:modified xsi:type="dcterms:W3CDTF">2019-12-13T14:30:51Z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