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sz w:val="44"/>
          <w:szCs w:val="44"/>
        </w:rPr>
      </w:pPr>
      <w:bookmarkStart w:id="0" w:name="_GoBack"/>
      <w:bookmarkEnd w:id="0"/>
      <w:r>
        <w:rPr>
          <w:rFonts w:hint="eastAsia" w:ascii="文星标宋" w:hAnsi="文星标宋" w:eastAsia="文星标宋" w:cs="文星标宋"/>
          <w:sz w:val="44"/>
          <w:szCs w:val="44"/>
        </w:rPr>
        <w:t>县政</w:t>
      </w:r>
      <w:r>
        <w:rPr>
          <w:rFonts w:hint="default" w:ascii="Times New Roman" w:hAnsi="Times New Roman" w:eastAsia="文星标宋" w:cs="Times New Roman"/>
          <w:sz w:val="44"/>
          <w:szCs w:val="44"/>
        </w:rPr>
        <w:t>府202</w:t>
      </w:r>
      <w:r>
        <w:rPr>
          <w:rFonts w:hint="eastAsia" w:ascii="Times New Roman" w:hAnsi="Times New Roman" w:eastAsia="文星标宋" w:cs="Times New Roman"/>
          <w:sz w:val="44"/>
          <w:szCs w:val="44"/>
          <w:lang w:val="en-US" w:eastAsia="zh-CN"/>
        </w:rPr>
        <w:t>2</w:t>
      </w:r>
      <w:r>
        <w:rPr>
          <w:rFonts w:hint="eastAsia" w:ascii="文星标宋" w:hAnsi="文星标宋" w:eastAsia="文星标宋" w:cs="文星标宋"/>
          <w:sz w:val="44"/>
          <w:szCs w:val="44"/>
        </w:rPr>
        <w:t>年重大行政决策事项目录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5519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决策事项名称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vertAlign w:val="baseline"/>
                <w:lang w:eastAsia="zh-CN"/>
              </w:rPr>
              <w:t>关于推进医疗保障基金监管制度体系改革有关问题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  <w:t>县医保局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关于202</w:t>
            </w:r>
            <w:r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年拟实施民生实事、重点项目有关问题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关于</w:t>
            </w:r>
            <w:r>
              <w:rPr>
                <w:rFonts w:hint="eastAsia" w:cs="仿宋_GB2312"/>
                <w:sz w:val="24"/>
                <w:szCs w:val="24"/>
                <w:vertAlign w:val="baseline"/>
                <w:lang w:eastAsia="zh-CN"/>
              </w:rPr>
              <w:t>加强紧密型县域医疗卫生建设有关问题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</w:t>
            </w:r>
            <w:r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  <w:t>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vertAlign w:val="baseline"/>
                <w:lang w:eastAsia="zh-CN"/>
              </w:rPr>
              <w:t>关于农民工工资支付有关问题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  <w:t>县人社局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vertAlign w:val="baseline"/>
                <w:lang w:eastAsia="zh-CN"/>
              </w:rPr>
              <w:t>关于制造业高质量发展有关问题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  <w:t>县工信局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vertAlign w:val="baseline"/>
                <w:lang w:eastAsia="zh-CN"/>
              </w:rPr>
              <w:t>关于政务服务“一件事一次办”改革有关问题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vertAlign w:val="baseline"/>
                <w:lang w:eastAsia="zh-CN"/>
              </w:rPr>
              <w:t>县行政服务中心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/>
    <w:sectPr>
      <w:headerReference r:id="rId3" w:type="default"/>
      <w:footerReference r:id="rId4" w:type="default"/>
      <w:pgSz w:w="11906" w:h="16838"/>
      <w:pgMar w:top="1984" w:right="1587" w:bottom="1871" w:left="1814" w:header="851" w:footer="1474" w:gutter="0"/>
      <w:pgNumType w:fmt="numberInDash"/>
      <w:cols w:space="720" w:num="1"/>
      <w:docGrid w:type="linesAndChars" w:linePitch="590" w:charSpace="-3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YTIwY2QwYzJmMjQ3MGIwMDUyODZjZjdhM2JkNGYifQ=="/>
  </w:docVars>
  <w:rsids>
    <w:rsidRoot w:val="3B492322"/>
    <w:rsid w:val="01A319FB"/>
    <w:rsid w:val="0A2B035E"/>
    <w:rsid w:val="0CB455B6"/>
    <w:rsid w:val="0DAD574B"/>
    <w:rsid w:val="11391602"/>
    <w:rsid w:val="340223B2"/>
    <w:rsid w:val="343B422E"/>
    <w:rsid w:val="3B492322"/>
    <w:rsid w:val="3BDE270D"/>
    <w:rsid w:val="412F286F"/>
    <w:rsid w:val="4A1F4021"/>
    <w:rsid w:val="4E1C1D39"/>
    <w:rsid w:val="63EA0AFD"/>
    <w:rsid w:val="647612B4"/>
    <w:rsid w:val="6C26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仿宋_GB2312" w:eastAsia="仿宋_GB2312" w:cs="仿宋_GB2312"/>
      <w:snapToGrid w:val="0"/>
      <w:kern w:val="2"/>
      <w:sz w:val="32"/>
      <w:szCs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527</Words>
  <Characters>547</Characters>
  <Lines>0</Lines>
  <Paragraphs>0</Paragraphs>
  <TotalTime>12</TotalTime>
  <ScaleCrop>false</ScaleCrop>
  <LinksUpToDate>false</LinksUpToDate>
  <CharactersWithSpaces>581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2022-06-20T08:39:00Z</dcterms:created>
  <dc:creator>Administrator</dc:creator>
  <cp:lastModifiedBy>Administrator</cp:lastModifiedBy>
  <cp:lastPrinted>2022-06-20T09:13:00Z</cp:lastPrinted>
  <dcterms:modified xsi:type="dcterms:W3CDTF">2023-01-10T10:53:56Z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C4FF2C287A7148CEA99F8A788D8E54D0</vt:lpwstr>
  </property>
</Properties>
</file>