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asciiTheme="minorAscii" w:hAnsiTheme="minorAscii" w:eastAsiaTheme="minorEastAsia"/>
          <w:b/>
          <w:w w:val="66"/>
          <w:sz w:val="96"/>
          <w:szCs w:val="52"/>
          <w:lang w:val="en-US" w:eastAsia="zh-CN"/>
        </w:rPr>
      </w:pPr>
      <w:r>
        <w:rPr>
          <w:rFonts w:hint="default" w:asciiTheme="minorAscii" w:hAnsiTheme="minorAscii" w:eastAsiaTheme="minorEastAsia"/>
          <w:b/>
          <w:w w:val="66"/>
          <w:sz w:val="96"/>
          <w:szCs w:val="52"/>
          <w:lang w:val="en-US" w:eastAsia="zh-CN"/>
        </w:rPr>
        <w:t>台前县卫生健康委员会文件</w:t>
      </w:r>
    </w:p>
    <w:p>
      <w:pPr>
        <w:pStyle w:val="4"/>
        <w:shd w:val="clear" w:color="auto" w:fill="FFFFFF"/>
        <w:spacing w:before="0" w:beforeAutospacing="0" w:after="0" w:afterAutospacing="0" w:line="560" w:lineRule="exact"/>
        <w:jc w:val="both"/>
        <w:rPr>
          <w:rFonts w:hint="default" w:ascii="方正小标宋简体" w:eastAsia="方正小标宋简体"/>
          <w:color w:val="333333"/>
          <w:sz w:val="44"/>
          <w:szCs w:val="44"/>
          <w:u w:val="single"/>
          <w:lang w:val="en-US" w:eastAsia="zh-CN"/>
        </w:rPr>
      </w:pPr>
      <w:r>
        <w:rPr>
          <w:rFonts w:hint="eastAsia" w:ascii="方正小标宋简体" w:eastAsia="方正小标宋简体"/>
          <w:color w:val="333333"/>
          <w:sz w:val="44"/>
          <w:szCs w:val="44"/>
          <w:u w:val="single"/>
          <w:lang w:val="en-US" w:eastAsia="zh-CN"/>
        </w:rPr>
        <w:t xml:space="preserve">                                       </w:t>
      </w:r>
    </w:p>
    <w:p>
      <w:pPr>
        <w:pStyle w:val="4"/>
        <w:shd w:val="clear" w:color="auto" w:fill="FFFFFF"/>
        <w:spacing w:before="0" w:beforeAutospacing="0" w:after="0" w:afterAutospacing="0" w:line="560" w:lineRule="exact"/>
        <w:jc w:val="center"/>
        <w:rPr>
          <w:rFonts w:hint="eastAsia" w:ascii="方正小标宋简体" w:eastAsia="方正小标宋简体"/>
          <w:color w:val="333333"/>
          <w:sz w:val="44"/>
          <w:szCs w:val="44"/>
        </w:rPr>
      </w:pPr>
    </w:p>
    <w:p>
      <w:pPr>
        <w:pStyle w:val="4"/>
        <w:shd w:val="clear" w:color="auto" w:fill="FFFFFF"/>
        <w:spacing w:before="0" w:beforeAutospacing="0" w:after="0" w:afterAutospacing="0" w:line="560" w:lineRule="exact"/>
        <w:jc w:val="center"/>
        <w:rPr>
          <w:rFonts w:ascii="方正小标宋简体" w:hAnsi="Calibri" w:eastAsia="方正小标宋简体"/>
          <w:color w:val="333333"/>
          <w:sz w:val="44"/>
          <w:szCs w:val="44"/>
        </w:rPr>
      </w:pPr>
      <w:r>
        <w:rPr>
          <w:rFonts w:hint="eastAsia" w:ascii="方正小标宋简体" w:eastAsia="方正小标宋简体"/>
          <w:color w:val="333333"/>
          <w:sz w:val="44"/>
          <w:szCs w:val="44"/>
        </w:rPr>
        <w:t>台前县</w:t>
      </w:r>
      <w:r>
        <w:rPr>
          <w:rFonts w:hint="eastAsia" w:ascii="方正小标宋简体" w:eastAsia="方正小标宋简体"/>
          <w:color w:val="333333"/>
          <w:sz w:val="44"/>
          <w:szCs w:val="44"/>
          <w:lang w:val="en-US" w:eastAsia="zh-CN"/>
        </w:rPr>
        <w:t>卫健委</w:t>
      </w:r>
      <w:r>
        <w:rPr>
          <w:rFonts w:hint="eastAsia" w:ascii="方正小标宋简体" w:eastAsia="方正小标宋简体"/>
          <w:color w:val="333333"/>
          <w:sz w:val="44"/>
          <w:szCs w:val="44"/>
        </w:rPr>
        <w:t>2023年度</w:t>
      </w:r>
    </w:p>
    <w:p>
      <w:pPr>
        <w:pStyle w:val="4"/>
        <w:shd w:val="clear" w:color="auto" w:fill="FFFFFF"/>
        <w:spacing w:before="0" w:beforeAutospacing="0" w:after="0" w:afterAutospacing="0" w:line="560" w:lineRule="exact"/>
        <w:jc w:val="center"/>
        <w:rPr>
          <w:rFonts w:ascii="方正小标宋简体" w:hAnsi="Calibri" w:eastAsia="方正小标宋简体"/>
          <w:color w:val="333333"/>
          <w:sz w:val="44"/>
          <w:szCs w:val="44"/>
        </w:rPr>
      </w:pPr>
      <w:r>
        <w:rPr>
          <w:rFonts w:hint="eastAsia" w:ascii="方正小标宋简体" w:eastAsia="方正小标宋简体"/>
          <w:color w:val="333333"/>
          <w:sz w:val="44"/>
          <w:szCs w:val="44"/>
        </w:rPr>
        <w:t>“双随机、一公开”</w:t>
      </w:r>
      <w:bookmarkStart w:id="0" w:name="_GoBack"/>
      <w:r>
        <w:rPr>
          <w:rFonts w:hint="eastAsia" w:ascii="方正小标宋简体" w:eastAsia="方正小标宋简体"/>
          <w:color w:val="333333"/>
          <w:sz w:val="44"/>
          <w:szCs w:val="44"/>
        </w:rPr>
        <w:t>抽查工作计划</w:t>
      </w:r>
      <w:bookmarkEnd w:id="0"/>
    </w:p>
    <w:p>
      <w:pPr>
        <w:pStyle w:val="4"/>
        <w:shd w:val="clear" w:color="auto" w:fill="FFFFFF"/>
        <w:spacing w:before="0" w:beforeAutospacing="0" w:after="0" w:afterAutospacing="0" w:line="560" w:lineRule="exact"/>
        <w:ind w:firstLine="369"/>
        <w:jc w:val="both"/>
        <w:rPr>
          <w:rFonts w:ascii="仿宋_GB2312" w:hAnsi="Calibri" w:eastAsia="仿宋_GB2312"/>
          <w:color w:val="333333"/>
          <w:sz w:val="32"/>
          <w:szCs w:val="32"/>
        </w:rPr>
      </w:pPr>
      <w:r>
        <w:rPr>
          <w:rFonts w:hint="eastAsia" w:eastAsia="仿宋_GB2312"/>
          <w:color w:val="333333"/>
          <w:sz w:val="32"/>
          <w:szCs w:val="32"/>
          <w:shd w:val="clear" w:color="auto" w:fill="FFFFFF"/>
        </w:rPr>
        <w:t> </w:t>
      </w:r>
    </w:p>
    <w:p>
      <w:pPr>
        <w:pStyle w:val="4"/>
        <w:shd w:val="clear" w:color="auto" w:fill="FFFFFF"/>
        <w:spacing w:before="0" w:beforeAutospacing="0" w:after="0" w:afterAutospacing="0" w:line="560" w:lineRule="exact"/>
        <w:ind w:firstLine="640" w:firstLineChars="200"/>
        <w:jc w:val="both"/>
        <w:rPr>
          <w:rFonts w:ascii="仿宋_GB2312" w:hAnsi="Calibri" w:eastAsia="仿宋_GB2312"/>
          <w:color w:val="333333"/>
          <w:sz w:val="32"/>
          <w:szCs w:val="32"/>
        </w:rPr>
      </w:pPr>
      <w:r>
        <w:rPr>
          <w:rFonts w:hint="eastAsia" w:ascii="仿宋_GB2312" w:eastAsia="仿宋_GB2312"/>
          <w:color w:val="333333"/>
          <w:sz w:val="32"/>
          <w:szCs w:val="32"/>
          <w:shd w:val="clear" w:color="auto" w:fill="FFFFFF"/>
        </w:rPr>
        <w:t>为贯彻落实</w:t>
      </w:r>
      <w:r>
        <w:rPr>
          <w:rFonts w:hint="eastAsia" w:ascii="仿宋_GB2312" w:eastAsia="仿宋_GB2312"/>
          <w:color w:val="333333"/>
          <w:sz w:val="32"/>
          <w:szCs w:val="32"/>
          <w:shd w:val="clear" w:color="auto" w:fill="FFFFFF"/>
          <w:lang w:val="en-US" w:eastAsia="zh-CN"/>
        </w:rPr>
        <w:t>河南省卫生健康委员会豫卫监督函</w:t>
      </w:r>
      <w:r>
        <w:rPr>
          <w:rFonts w:hint="eastAsia" w:ascii="仿宋" w:hAnsi="仿宋" w:eastAsia="仿宋" w:cs="仿宋"/>
          <w:color w:val="333333"/>
          <w:sz w:val="32"/>
          <w:szCs w:val="32"/>
          <w:shd w:val="clear" w:color="auto" w:fill="FFFFFF"/>
          <w:lang w:val="en-US" w:eastAsia="zh-CN"/>
        </w:rPr>
        <w:t>〔2023〕4号文件的通知，</w:t>
      </w:r>
      <w:r>
        <w:rPr>
          <w:rFonts w:hint="eastAsia" w:ascii="仿宋_GB2312" w:eastAsia="仿宋_GB2312"/>
          <w:color w:val="333333"/>
          <w:sz w:val="32"/>
          <w:szCs w:val="32"/>
          <w:shd w:val="clear" w:color="auto" w:fill="FFFFFF"/>
        </w:rPr>
        <w:t>全面推行“双随机一公开”监管工作机制，推进简政放权、放管结合、优化</w:t>
      </w:r>
      <w:r>
        <w:rPr>
          <w:rFonts w:hint="eastAsia" w:ascii="仿宋_GB2312" w:eastAsia="仿宋_GB2312"/>
          <w:color w:val="333333"/>
          <w:sz w:val="32"/>
          <w:szCs w:val="32"/>
          <w:shd w:val="clear" w:color="auto" w:fill="FFFFFF"/>
          <w:lang w:val="en-US" w:eastAsia="zh-CN"/>
        </w:rPr>
        <w:t>服务，创新政府管理方式的新型工作。为进一步提升卫生健康监管的公平性、规范性和有效性，积极营造公平竞争的发展环境。</w:t>
      </w:r>
      <w:r>
        <w:rPr>
          <w:rFonts w:hint="eastAsia" w:ascii="仿宋_GB2312" w:eastAsia="仿宋_GB2312"/>
          <w:color w:val="333333"/>
          <w:sz w:val="32"/>
          <w:szCs w:val="32"/>
          <w:shd w:val="clear" w:color="auto" w:fill="FFFFFF"/>
        </w:rPr>
        <w:t>台前县</w:t>
      </w:r>
      <w:r>
        <w:rPr>
          <w:rFonts w:hint="eastAsia" w:ascii="仿宋_GB2312" w:eastAsia="仿宋_GB2312"/>
          <w:color w:val="333333"/>
          <w:sz w:val="32"/>
          <w:szCs w:val="32"/>
          <w:shd w:val="clear" w:color="auto" w:fill="FFFFFF"/>
          <w:lang w:val="en-US" w:eastAsia="zh-CN"/>
        </w:rPr>
        <w:t>卫健委</w:t>
      </w:r>
      <w:r>
        <w:rPr>
          <w:rFonts w:hint="eastAsia" w:ascii="仿宋_GB2312" w:eastAsia="仿宋_GB2312"/>
          <w:color w:val="333333"/>
          <w:sz w:val="32"/>
          <w:szCs w:val="32"/>
          <w:shd w:val="clear" w:color="auto" w:fill="FFFFFF"/>
        </w:rPr>
        <w:t>结合工作实际，制定了《2023度 “双随机一公开”抽查工作计划》。</w:t>
      </w:r>
    </w:p>
    <w:p>
      <w:pPr>
        <w:pStyle w:val="4"/>
        <w:shd w:val="clear" w:color="auto" w:fill="FFFFFF"/>
        <w:spacing w:before="0" w:beforeAutospacing="0" w:after="0" w:afterAutospacing="0" w:line="560" w:lineRule="exact"/>
        <w:ind w:firstLine="640" w:firstLineChars="200"/>
        <w:jc w:val="both"/>
        <w:rPr>
          <w:rFonts w:hint="eastAsia" w:ascii="黑体" w:hAnsi="黑体" w:eastAsia="黑体"/>
          <w:color w:val="333333"/>
          <w:sz w:val="32"/>
          <w:szCs w:val="32"/>
          <w:lang w:val="en-US" w:eastAsia="zh-CN"/>
        </w:rPr>
      </w:pPr>
      <w:r>
        <w:rPr>
          <w:rFonts w:hint="eastAsia" w:ascii="黑体" w:hAnsi="黑体" w:eastAsia="黑体"/>
          <w:color w:val="333333"/>
          <w:sz w:val="32"/>
          <w:szCs w:val="32"/>
          <w:shd w:val="clear" w:color="auto" w:fill="FFFFFF"/>
        </w:rPr>
        <w:t>一、</w:t>
      </w:r>
      <w:r>
        <w:rPr>
          <w:rFonts w:hint="eastAsia" w:ascii="黑体" w:hAnsi="黑体" w:eastAsia="黑体"/>
          <w:color w:val="333333"/>
          <w:sz w:val="32"/>
          <w:szCs w:val="32"/>
          <w:shd w:val="clear" w:color="auto" w:fill="FFFFFF"/>
          <w:lang w:val="en-US" w:eastAsia="zh-CN"/>
        </w:rPr>
        <w:t>监督</w:t>
      </w:r>
      <w:r>
        <w:rPr>
          <w:rFonts w:hint="eastAsia" w:ascii="黑体" w:hAnsi="黑体" w:eastAsia="黑体"/>
          <w:color w:val="333333"/>
          <w:sz w:val="32"/>
          <w:szCs w:val="32"/>
          <w:shd w:val="clear" w:color="auto" w:fill="FFFFFF"/>
        </w:rPr>
        <w:t>抽查范围及</w:t>
      </w:r>
      <w:r>
        <w:rPr>
          <w:rFonts w:hint="eastAsia" w:ascii="黑体" w:hAnsi="黑体" w:eastAsia="黑体"/>
          <w:color w:val="333333"/>
          <w:sz w:val="32"/>
          <w:szCs w:val="32"/>
          <w:shd w:val="clear" w:color="auto" w:fill="FFFFFF"/>
          <w:lang w:val="en-US" w:eastAsia="zh-CN"/>
        </w:rPr>
        <w:t>内容</w:t>
      </w:r>
    </w:p>
    <w:p>
      <w:pPr>
        <w:pStyle w:val="4"/>
        <w:shd w:val="clear" w:color="auto" w:fill="FFFFFF"/>
        <w:spacing w:before="0" w:beforeAutospacing="0" w:after="0" w:afterAutospacing="0" w:line="560" w:lineRule="exact"/>
        <w:ind w:firstLine="640" w:firstLineChars="200"/>
        <w:jc w:val="both"/>
        <w:rPr>
          <w:rFonts w:hint="eastAsia" w:ascii="仿宋_GB2312" w:eastAsia="仿宋_GB2312"/>
          <w:color w:val="333333"/>
          <w:sz w:val="32"/>
          <w:szCs w:val="32"/>
          <w:lang w:val="en-US" w:eastAsia="zh-CN"/>
        </w:rPr>
      </w:pPr>
      <w:r>
        <w:rPr>
          <w:rFonts w:hint="eastAsia" w:ascii="仿宋_GB2312" w:eastAsia="仿宋_GB2312"/>
          <w:color w:val="333333"/>
          <w:sz w:val="32"/>
          <w:szCs w:val="32"/>
          <w:lang w:val="en-US" w:eastAsia="zh-CN"/>
        </w:rPr>
        <w:t>2023年卫健系统</w:t>
      </w:r>
      <w:r>
        <w:rPr>
          <w:rFonts w:hint="eastAsia" w:ascii="仿宋_GB2312" w:eastAsia="仿宋_GB2312"/>
          <w:color w:val="333333"/>
          <w:sz w:val="32"/>
          <w:szCs w:val="32"/>
        </w:rPr>
        <w:t>随机</w:t>
      </w:r>
      <w:r>
        <w:rPr>
          <w:rFonts w:hint="eastAsia" w:ascii="仿宋_GB2312" w:eastAsia="仿宋_GB2312"/>
          <w:color w:val="333333"/>
          <w:sz w:val="32"/>
          <w:szCs w:val="32"/>
          <w:lang w:val="en-US" w:eastAsia="zh-CN"/>
        </w:rPr>
        <w:t>监督</w:t>
      </w:r>
      <w:r>
        <w:rPr>
          <w:rFonts w:hint="eastAsia" w:ascii="仿宋_GB2312" w:eastAsia="仿宋_GB2312"/>
          <w:color w:val="333333"/>
          <w:sz w:val="32"/>
          <w:szCs w:val="32"/>
        </w:rPr>
        <w:t>抽查</w:t>
      </w:r>
      <w:r>
        <w:rPr>
          <w:rFonts w:hint="eastAsia" w:ascii="仿宋_GB2312" w:eastAsia="仿宋_GB2312"/>
          <w:color w:val="333333"/>
          <w:sz w:val="32"/>
          <w:szCs w:val="32"/>
          <w:lang w:val="en-US" w:eastAsia="zh-CN"/>
        </w:rPr>
        <w:t>涵盖公共场所监督、医疗卫生监督、传染病防治监督、学校卫生监督、放射诊疗监督等5个专业，主要内容如下：</w:t>
      </w:r>
    </w:p>
    <w:p>
      <w:pPr>
        <w:pStyle w:val="4"/>
        <w:numPr>
          <w:ilvl w:val="0"/>
          <w:numId w:val="1"/>
        </w:numPr>
        <w:shd w:val="clear" w:color="auto" w:fill="FFFFFF"/>
        <w:spacing w:before="0" w:beforeAutospacing="0" w:after="0" w:afterAutospacing="0" w:line="560" w:lineRule="exact"/>
        <w:jc w:val="both"/>
        <w:rPr>
          <w:rFonts w:hint="eastAsia" w:ascii="仿宋_GB2312" w:eastAsia="仿宋_GB2312"/>
          <w:color w:val="333333"/>
          <w:sz w:val="32"/>
          <w:szCs w:val="32"/>
          <w:lang w:val="en-US" w:eastAsia="zh-CN"/>
        </w:rPr>
      </w:pPr>
      <w:r>
        <w:rPr>
          <w:rFonts w:hint="eastAsia" w:ascii="仿宋_GB2312" w:eastAsia="仿宋_GB2312"/>
          <w:color w:val="333333"/>
          <w:sz w:val="32"/>
          <w:szCs w:val="32"/>
          <w:lang w:val="en-US" w:eastAsia="zh-CN"/>
        </w:rPr>
        <w:t>学校、公共场所集中消毒服务单位卫生管理情况。</w:t>
      </w:r>
    </w:p>
    <w:p>
      <w:pPr>
        <w:pStyle w:val="4"/>
        <w:numPr>
          <w:ilvl w:val="0"/>
          <w:numId w:val="1"/>
        </w:numPr>
        <w:shd w:val="clear" w:color="auto" w:fill="FFFFFF"/>
        <w:spacing w:before="0" w:beforeAutospacing="0" w:after="0" w:afterAutospacing="0" w:line="560" w:lineRule="exact"/>
        <w:jc w:val="both"/>
        <w:rPr>
          <w:rFonts w:ascii="仿宋_GB2312" w:hAnsi="Calibri" w:eastAsia="仿宋_GB2312"/>
          <w:color w:val="333333"/>
          <w:sz w:val="32"/>
          <w:szCs w:val="32"/>
        </w:rPr>
      </w:pPr>
      <w:r>
        <w:rPr>
          <w:rFonts w:hint="eastAsia" w:ascii="仿宋_GB2312" w:eastAsia="仿宋_GB2312"/>
          <w:color w:val="333333"/>
          <w:sz w:val="32"/>
          <w:szCs w:val="32"/>
          <w:lang w:val="en-US" w:eastAsia="zh-CN"/>
        </w:rPr>
        <w:t>医疗卫生机构传染病消毒隔离措施落实、医疗废物管理、病原微生物实验室生物安全管理。</w:t>
      </w:r>
    </w:p>
    <w:p>
      <w:pPr>
        <w:pStyle w:val="4"/>
        <w:numPr>
          <w:ilvl w:val="0"/>
          <w:numId w:val="1"/>
        </w:numPr>
        <w:shd w:val="clear" w:color="auto" w:fill="FFFFFF"/>
        <w:spacing w:before="0" w:beforeAutospacing="0" w:after="0" w:afterAutospacing="0" w:line="560" w:lineRule="exact"/>
        <w:jc w:val="both"/>
        <w:rPr>
          <w:rFonts w:ascii="仿宋_GB2312" w:hAnsi="Calibri" w:eastAsia="仿宋_GB2312"/>
          <w:color w:val="333333"/>
          <w:sz w:val="32"/>
          <w:szCs w:val="32"/>
        </w:rPr>
      </w:pPr>
      <w:r>
        <w:rPr>
          <w:rFonts w:hint="eastAsia" w:ascii="仿宋_GB2312" w:eastAsia="仿宋_GB2312"/>
          <w:color w:val="333333"/>
          <w:sz w:val="32"/>
          <w:szCs w:val="32"/>
          <w:lang w:val="en-US" w:eastAsia="zh-CN"/>
        </w:rPr>
        <w:t>放射诊疗机构落实职业病防治法律法规情况及放射卫生技术服务机构依法执业情况。</w:t>
      </w:r>
    </w:p>
    <w:p>
      <w:pPr>
        <w:pStyle w:val="4"/>
        <w:shd w:val="clear" w:color="auto" w:fill="FFFFFF"/>
        <w:spacing w:before="0" w:beforeAutospacing="0" w:after="0" w:afterAutospacing="0" w:line="560" w:lineRule="exact"/>
        <w:ind w:firstLine="640" w:firstLineChars="200"/>
        <w:jc w:val="both"/>
        <w:rPr>
          <w:rFonts w:ascii="仿宋_GB2312" w:hAnsi="Calibri" w:eastAsia="仿宋_GB2312"/>
          <w:color w:val="333333"/>
          <w:sz w:val="32"/>
          <w:szCs w:val="32"/>
        </w:rPr>
      </w:pPr>
      <w:r>
        <w:rPr>
          <w:rFonts w:hint="eastAsia" w:ascii="仿宋_GB2312" w:eastAsia="仿宋_GB2312"/>
          <w:color w:val="333333"/>
          <w:sz w:val="32"/>
          <w:szCs w:val="32"/>
        </w:rPr>
        <w:t>开展</w:t>
      </w:r>
      <w:r>
        <w:rPr>
          <w:rFonts w:hint="eastAsia" w:ascii="仿宋_GB2312" w:eastAsia="仿宋_GB2312"/>
          <w:color w:val="333333"/>
          <w:sz w:val="32"/>
          <w:szCs w:val="32"/>
          <w:lang w:val="en-US" w:eastAsia="zh-CN"/>
        </w:rPr>
        <w:t>双随机</w:t>
      </w:r>
      <w:r>
        <w:rPr>
          <w:rFonts w:hint="eastAsia" w:ascii="仿宋_GB2312" w:eastAsia="仿宋_GB2312"/>
          <w:color w:val="333333"/>
          <w:sz w:val="32"/>
          <w:szCs w:val="32"/>
        </w:rPr>
        <w:t>抽查时,</w:t>
      </w:r>
      <w:r>
        <w:rPr>
          <w:rFonts w:hint="eastAsia" w:ascii="仿宋_GB2312" w:eastAsia="仿宋_GB2312"/>
          <w:color w:val="333333"/>
          <w:sz w:val="32"/>
          <w:szCs w:val="32"/>
          <w:lang w:val="en-US" w:eastAsia="zh-CN"/>
        </w:rPr>
        <w:t>学校卫生抽查辖区总数的20%，公共场所美容美发抽查辖区总数的8%，沐浴场所抽查辖区16%，住宿场所抽查辖区总数25%，放射诊疗机构（含中医医疗机构）抽查辖区总数20%，医疗机构抽查10%的一级医院，5%基层医疗机构</w:t>
      </w:r>
      <w:r>
        <w:rPr>
          <w:rFonts w:hint="eastAsia" w:ascii="仿宋_GB2312" w:eastAsia="仿宋_GB2312"/>
          <w:color w:val="333333"/>
          <w:sz w:val="32"/>
          <w:szCs w:val="32"/>
        </w:rPr>
        <w:t>比例进行抽查。</w:t>
      </w:r>
    </w:p>
    <w:p>
      <w:pPr>
        <w:pStyle w:val="4"/>
        <w:numPr>
          <w:ilvl w:val="0"/>
          <w:numId w:val="2"/>
        </w:numPr>
        <w:shd w:val="clear" w:color="auto" w:fill="FFFFFF"/>
        <w:spacing w:before="0" w:beforeAutospacing="0" w:after="0" w:afterAutospacing="0" w:line="560" w:lineRule="exact"/>
        <w:ind w:firstLine="640" w:firstLineChars="200"/>
        <w:jc w:val="both"/>
        <w:rPr>
          <w:rFonts w:hint="eastAsia" w:ascii="黑体" w:hAnsi="黑体" w:eastAsia="黑体"/>
          <w:color w:val="333333"/>
          <w:sz w:val="32"/>
          <w:szCs w:val="32"/>
          <w:shd w:val="clear" w:color="auto" w:fill="FFFFFF"/>
          <w:lang w:val="en-US" w:eastAsia="zh-CN"/>
        </w:rPr>
      </w:pPr>
      <w:r>
        <w:rPr>
          <w:rFonts w:hint="eastAsia" w:ascii="黑体" w:hAnsi="黑体" w:eastAsia="黑体"/>
          <w:color w:val="333333"/>
          <w:sz w:val="32"/>
          <w:szCs w:val="32"/>
          <w:shd w:val="clear" w:color="auto" w:fill="FFFFFF"/>
        </w:rPr>
        <w:t>时间</w:t>
      </w:r>
      <w:r>
        <w:rPr>
          <w:rFonts w:hint="eastAsia" w:ascii="黑体" w:hAnsi="黑体" w:eastAsia="黑体"/>
          <w:color w:val="333333"/>
          <w:sz w:val="32"/>
          <w:szCs w:val="32"/>
          <w:shd w:val="clear" w:color="auto" w:fill="FFFFFF"/>
          <w:lang w:val="en-US" w:eastAsia="zh-CN"/>
        </w:rPr>
        <w:t>安排</w:t>
      </w:r>
    </w:p>
    <w:p>
      <w:pPr>
        <w:pStyle w:val="4"/>
        <w:numPr>
          <w:ilvl w:val="0"/>
          <w:numId w:val="0"/>
        </w:numPr>
        <w:shd w:val="clear" w:color="auto" w:fill="FFFFFF"/>
        <w:spacing w:before="0" w:beforeAutospacing="0" w:after="0" w:afterAutospacing="0" w:line="560" w:lineRule="exact"/>
        <w:ind w:firstLine="960" w:firstLineChars="300"/>
        <w:jc w:val="both"/>
        <w:rPr>
          <w:rFonts w:ascii="仿宋_GB2312" w:hAnsi="Calibri" w:eastAsia="仿宋_GB2312"/>
          <w:color w:val="333333"/>
          <w:sz w:val="32"/>
          <w:szCs w:val="32"/>
        </w:rPr>
      </w:pPr>
      <w:r>
        <w:rPr>
          <w:rFonts w:hint="eastAsia" w:ascii="仿宋_GB2312" w:eastAsia="仿宋_GB2312"/>
          <w:color w:val="333333"/>
          <w:sz w:val="32"/>
          <w:szCs w:val="32"/>
        </w:rPr>
        <w:t>本部门拟1</w:t>
      </w:r>
      <w:r>
        <w:rPr>
          <w:rFonts w:hint="eastAsia" w:ascii="仿宋_GB2312" w:eastAsia="仿宋_GB2312"/>
          <w:color w:val="333333"/>
          <w:sz w:val="32"/>
          <w:szCs w:val="32"/>
          <w:lang w:val="en-US" w:eastAsia="zh-CN"/>
        </w:rPr>
        <w:t>1</w:t>
      </w:r>
      <w:r>
        <w:rPr>
          <w:rFonts w:hint="eastAsia" w:ascii="仿宋_GB2312" w:eastAsia="仿宋_GB2312"/>
          <w:color w:val="333333"/>
          <w:sz w:val="32"/>
          <w:szCs w:val="32"/>
        </w:rPr>
        <w:t>月3</w:t>
      </w:r>
      <w:r>
        <w:rPr>
          <w:rFonts w:hint="eastAsia" w:ascii="仿宋_GB2312" w:eastAsia="仿宋_GB2312"/>
          <w:color w:val="333333"/>
          <w:sz w:val="32"/>
          <w:szCs w:val="32"/>
          <w:lang w:val="en-US" w:eastAsia="zh-CN"/>
        </w:rPr>
        <w:t>0</w:t>
      </w:r>
      <w:r>
        <w:rPr>
          <w:rFonts w:hint="eastAsia" w:ascii="仿宋_GB2312" w:eastAsia="仿宋_GB2312"/>
          <w:color w:val="333333"/>
          <w:sz w:val="32"/>
          <w:szCs w:val="32"/>
        </w:rPr>
        <w:t>日前</w:t>
      </w:r>
      <w:r>
        <w:rPr>
          <w:rFonts w:hint="eastAsia" w:ascii="仿宋_GB2312" w:eastAsia="仿宋_GB2312"/>
          <w:color w:val="333333"/>
          <w:sz w:val="32"/>
          <w:szCs w:val="32"/>
          <w:lang w:val="en-US" w:eastAsia="zh-CN"/>
        </w:rPr>
        <w:t>完成</w:t>
      </w:r>
      <w:r>
        <w:rPr>
          <w:rFonts w:hint="eastAsia" w:ascii="仿宋_GB2312" w:eastAsia="仿宋_GB2312"/>
          <w:color w:val="333333"/>
          <w:sz w:val="32"/>
          <w:szCs w:val="32"/>
        </w:rPr>
        <w:t>“双随机、一公开”统计</w:t>
      </w:r>
      <w:r>
        <w:rPr>
          <w:rFonts w:hint="eastAsia" w:ascii="仿宋_GB2312" w:eastAsia="仿宋_GB2312"/>
          <w:color w:val="333333"/>
          <w:sz w:val="32"/>
          <w:szCs w:val="32"/>
          <w:lang w:val="en-US" w:eastAsia="zh-CN"/>
        </w:rPr>
        <w:t>监督</w:t>
      </w:r>
      <w:r>
        <w:rPr>
          <w:rFonts w:hint="eastAsia" w:ascii="仿宋_GB2312" w:eastAsia="仿宋_GB2312"/>
          <w:color w:val="333333"/>
          <w:sz w:val="32"/>
          <w:szCs w:val="32"/>
        </w:rPr>
        <w:t>执法检查</w:t>
      </w:r>
      <w:r>
        <w:rPr>
          <w:rFonts w:hint="eastAsia" w:ascii="仿宋_GB2312" w:eastAsia="仿宋_GB2312"/>
          <w:color w:val="333333"/>
          <w:sz w:val="32"/>
          <w:szCs w:val="32"/>
          <w:lang w:val="en-US" w:eastAsia="zh-CN"/>
        </w:rPr>
        <w:t>工作</w:t>
      </w:r>
      <w:r>
        <w:rPr>
          <w:rFonts w:hint="eastAsia" w:ascii="仿宋_GB2312" w:eastAsia="仿宋_GB2312"/>
          <w:color w:val="333333"/>
          <w:sz w:val="32"/>
          <w:szCs w:val="32"/>
        </w:rPr>
        <w:t>。</w:t>
      </w:r>
    </w:p>
    <w:p>
      <w:pPr>
        <w:pStyle w:val="4"/>
        <w:shd w:val="clear" w:color="auto" w:fill="FFFFFF"/>
        <w:spacing w:before="0" w:beforeAutospacing="0" w:after="0" w:afterAutospacing="0" w:line="560" w:lineRule="exact"/>
        <w:ind w:firstLine="640" w:firstLineChars="200"/>
        <w:jc w:val="both"/>
        <w:rPr>
          <w:rFonts w:ascii="黑体" w:hAnsi="黑体" w:eastAsia="黑体"/>
          <w:color w:val="333333"/>
          <w:sz w:val="32"/>
          <w:szCs w:val="32"/>
        </w:rPr>
      </w:pPr>
      <w:r>
        <w:rPr>
          <w:rFonts w:hint="eastAsia" w:ascii="黑体" w:hAnsi="黑体" w:eastAsia="黑体"/>
          <w:color w:val="333333"/>
          <w:sz w:val="32"/>
          <w:szCs w:val="32"/>
          <w:shd w:val="clear" w:color="auto" w:fill="FFFFFF"/>
          <w:lang w:val="en-US" w:eastAsia="zh-CN"/>
        </w:rPr>
        <w:t>四</w:t>
      </w:r>
      <w:r>
        <w:rPr>
          <w:rFonts w:hint="eastAsia" w:ascii="黑体" w:hAnsi="黑体" w:eastAsia="黑体"/>
          <w:color w:val="333333"/>
          <w:sz w:val="32"/>
          <w:szCs w:val="32"/>
          <w:shd w:val="clear" w:color="auto" w:fill="FFFFFF"/>
        </w:rPr>
        <w:t>、公开抽查情况</w:t>
      </w:r>
    </w:p>
    <w:p>
      <w:pPr>
        <w:pStyle w:val="4"/>
        <w:shd w:val="clear" w:color="auto" w:fill="FFFFFF"/>
        <w:spacing w:before="0" w:beforeAutospacing="0" w:after="0" w:afterAutospacing="0" w:line="56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在抽查检查结果产生之日起20个工作日内，通过</w:t>
      </w:r>
      <w:r>
        <w:rPr>
          <w:rFonts w:hint="eastAsia" w:ascii="仿宋_GB2312" w:eastAsia="仿宋_GB2312"/>
          <w:color w:val="333333"/>
          <w:sz w:val="32"/>
          <w:szCs w:val="32"/>
          <w:lang w:val="en-US" w:eastAsia="zh-CN"/>
        </w:rPr>
        <w:t>台前县政府网</w:t>
      </w:r>
      <w:r>
        <w:rPr>
          <w:rFonts w:hint="eastAsia" w:ascii="仿宋_GB2312" w:eastAsia="仿宋_GB2312"/>
          <w:color w:val="333333"/>
          <w:sz w:val="32"/>
          <w:szCs w:val="32"/>
        </w:rPr>
        <w:t>及时向社会公示。</w:t>
      </w:r>
    </w:p>
    <w:p>
      <w:pPr>
        <w:pStyle w:val="4"/>
        <w:shd w:val="clear" w:color="auto" w:fill="FFFFFF"/>
        <w:spacing w:before="0" w:beforeAutospacing="0" w:after="0" w:afterAutospacing="0" w:line="560" w:lineRule="exact"/>
        <w:ind w:firstLine="640" w:firstLineChars="200"/>
        <w:jc w:val="both"/>
        <w:rPr>
          <w:rFonts w:ascii="仿宋_GB2312" w:eastAsia="仿宋_GB2312"/>
          <w:color w:val="333333"/>
          <w:sz w:val="32"/>
          <w:szCs w:val="32"/>
        </w:rPr>
      </w:pPr>
    </w:p>
    <w:p>
      <w:pPr>
        <w:pStyle w:val="4"/>
        <w:shd w:val="clear" w:color="auto" w:fill="FFFFFF"/>
        <w:spacing w:before="0" w:beforeAutospacing="0" w:after="0" w:afterAutospacing="0" w:line="560" w:lineRule="exact"/>
        <w:ind w:firstLine="640" w:firstLineChars="200"/>
        <w:jc w:val="both"/>
        <w:rPr>
          <w:rFonts w:ascii="仿宋" w:hAnsi="仿宋" w:eastAsia="仿宋" w:cs="仿宋"/>
          <w:kern w:val="2"/>
          <w:sz w:val="32"/>
          <w:szCs w:val="32"/>
        </w:rPr>
      </w:pPr>
    </w:p>
    <w:p>
      <w:pPr>
        <w:pStyle w:val="4"/>
        <w:shd w:val="clear" w:color="auto" w:fill="FFFFFF"/>
        <w:spacing w:before="0" w:beforeAutospacing="0" w:after="0" w:afterAutospacing="0" w:line="560" w:lineRule="exact"/>
        <w:ind w:firstLine="640" w:firstLineChars="200"/>
        <w:jc w:val="both"/>
        <w:rPr>
          <w:rFonts w:ascii="仿宋" w:hAnsi="仿宋" w:eastAsia="仿宋" w:cs="仿宋"/>
          <w:kern w:val="2"/>
          <w:sz w:val="32"/>
          <w:szCs w:val="32"/>
        </w:rPr>
      </w:pPr>
    </w:p>
    <w:p>
      <w:pPr>
        <w:rPr>
          <w:rFonts w:hint="eastAsia" w:ascii="仿宋" w:hAnsi="仿宋" w:eastAsia="仿宋" w:cs="仿宋"/>
          <w:kern w:val="2"/>
          <w:sz w:val="32"/>
          <w:szCs w:val="32"/>
        </w:rPr>
      </w:pPr>
    </w:p>
    <w:p>
      <w:pPr>
        <w:rPr>
          <w:rFonts w:hint="eastAsia" w:ascii="仿宋" w:hAnsi="仿宋" w:eastAsia="仿宋" w:cs="仿宋"/>
          <w:kern w:val="2"/>
          <w:sz w:val="32"/>
          <w:szCs w:val="32"/>
        </w:rPr>
      </w:pPr>
    </w:p>
    <w:p>
      <w:pPr>
        <w:ind w:firstLine="6080" w:firstLineChars="1900"/>
        <w:rPr>
          <w:rFonts w:hint="eastAsia" w:ascii="仿宋" w:hAnsi="仿宋" w:eastAsia="仿宋" w:cs="仿宋"/>
          <w:kern w:val="2"/>
          <w:sz w:val="32"/>
          <w:szCs w:val="32"/>
        </w:rPr>
      </w:pPr>
    </w:p>
    <w:p>
      <w:pPr>
        <w:ind w:firstLine="6080" w:firstLineChars="1900"/>
        <w:rPr>
          <w:rFonts w:hint="eastAsia" w:ascii="仿宋" w:hAnsi="仿宋" w:eastAsia="仿宋" w:cs="仿宋"/>
          <w:kern w:val="2"/>
          <w:sz w:val="32"/>
          <w:szCs w:val="32"/>
        </w:rPr>
      </w:pPr>
    </w:p>
    <w:p>
      <w:pPr>
        <w:ind w:firstLine="6080" w:firstLineChars="1900"/>
        <w:rPr>
          <w:rFonts w:hint="eastAsia" w:ascii="仿宋" w:hAnsi="仿宋" w:eastAsia="仿宋" w:cs="仿宋"/>
          <w:kern w:val="2"/>
          <w:sz w:val="32"/>
          <w:szCs w:val="32"/>
        </w:rPr>
      </w:pPr>
    </w:p>
    <w:p>
      <w:pPr>
        <w:ind w:firstLine="6080" w:firstLineChars="1900"/>
        <w:rPr>
          <w:rFonts w:hint="eastAsia" w:ascii="仿宋" w:hAnsi="仿宋" w:eastAsia="仿宋" w:cs="仿宋"/>
          <w:kern w:val="2"/>
          <w:sz w:val="32"/>
          <w:szCs w:val="32"/>
        </w:rPr>
      </w:pPr>
    </w:p>
    <w:p>
      <w:pPr>
        <w:ind w:firstLine="6080" w:firstLineChars="1900"/>
        <w:rPr>
          <w:rFonts w:hint="eastAsia" w:ascii="仿宋" w:hAnsi="仿宋" w:eastAsia="仿宋" w:cs="仿宋"/>
          <w:kern w:val="2"/>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kern w:val="2"/>
          <w:sz w:val="32"/>
          <w:szCs w:val="32"/>
        </w:rPr>
        <w:t>2023年</w:t>
      </w:r>
      <w:r>
        <w:rPr>
          <w:rFonts w:hint="eastAsia" w:ascii="仿宋" w:hAnsi="仿宋" w:eastAsia="仿宋" w:cs="仿宋"/>
          <w:kern w:val="2"/>
          <w:sz w:val="32"/>
          <w:szCs w:val="32"/>
          <w:lang w:val="en-US" w:eastAsia="zh-CN"/>
        </w:rPr>
        <w:t>6</w:t>
      </w:r>
      <w:r>
        <w:rPr>
          <w:rFonts w:hint="eastAsia" w:ascii="仿宋" w:hAnsi="仿宋" w:eastAsia="仿宋" w:cs="仿宋"/>
          <w:kern w:val="2"/>
          <w:sz w:val="32"/>
          <w:szCs w:val="32"/>
        </w:rPr>
        <w:t>月</w:t>
      </w:r>
      <w:r>
        <w:rPr>
          <w:rFonts w:hint="eastAsia" w:ascii="仿宋" w:hAnsi="仿宋" w:eastAsia="仿宋" w:cs="仿宋"/>
          <w:kern w:val="2"/>
          <w:sz w:val="32"/>
          <w:szCs w:val="32"/>
          <w:lang w:val="en-US" w:eastAsia="zh-CN"/>
        </w:rPr>
        <w:t>2</w:t>
      </w:r>
      <w:r>
        <w:rPr>
          <w:rFonts w:hint="eastAsia" w:ascii="仿宋" w:hAnsi="仿宋" w:eastAsia="仿宋" w:cs="仿宋"/>
          <w:kern w:val="2"/>
          <w:sz w:val="32"/>
          <w:szCs w:val="32"/>
        </w:rPr>
        <w:t xml:space="preserve">日 </w:t>
      </w:r>
    </w:p>
    <w:p>
      <w:pPr>
        <w:rPr>
          <w:rFonts w:hint="eastAsia" w:ascii="仿宋" w:hAnsi="仿宋" w:eastAsia="仿宋" w:cs="仿宋"/>
          <w:kern w:val="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2123C4"/>
    <w:multiLevelType w:val="singleLevel"/>
    <w:tmpl w:val="032123C4"/>
    <w:lvl w:ilvl="0" w:tentative="0">
      <w:start w:val="3"/>
      <w:numFmt w:val="chineseCounting"/>
      <w:suff w:val="nothing"/>
      <w:lvlText w:val="%1、"/>
      <w:lvlJc w:val="left"/>
      <w:rPr>
        <w:rFonts w:hint="eastAsia"/>
      </w:rPr>
    </w:lvl>
  </w:abstractNum>
  <w:abstractNum w:abstractNumId="1">
    <w:nsid w:val="320DD606"/>
    <w:multiLevelType w:val="singleLevel"/>
    <w:tmpl w:val="320DD60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2MzhiNjE3ZGY0YzhkOGE1YjdlMmYyOWUyMTQwY2UifQ=="/>
  </w:docVars>
  <w:rsids>
    <w:rsidRoot w:val="571867B2"/>
    <w:rsid w:val="0273010D"/>
    <w:rsid w:val="05445D91"/>
    <w:rsid w:val="060021B0"/>
    <w:rsid w:val="14830684"/>
    <w:rsid w:val="20E029BA"/>
    <w:rsid w:val="21A712BD"/>
    <w:rsid w:val="21E87D78"/>
    <w:rsid w:val="320813DD"/>
    <w:rsid w:val="3EB4651F"/>
    <w:rsid w:val="571867B2"/>
    <w:rsid w:val="601B2AEB"/>
    <w:rsid w:val="6BC36C29"/>
    <w:rsid w:val="71665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2023-12-13T10:40:00Z</dcterms:created>
  <dc:creator>Administrator</dc:creator>
  <cp:lastModifiedBy>sky</cp:lastModifiedBy>
  <dcterms:modified xsi:type="dcterms:W3CDTF">2023-12-14T06:48:29Z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CB95D7E218B6488DA8514A265D41AA3E_13</vt:lpwstr>
  </property>
</Properties>
</file>